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6CCF" w14:textId="77777777" w:rsidR="008842BF" w:rsidRPr="00AC681E" w:rsidRDefault="008842BF" w:rsidP="008842BF">
      <w:pPr>
        <w:pStyle w:val="a7"/>
      </w:pPr>
      <w:r w:rsidRPr="00AC681E">
        <w:rPr>
          <w:rFonts w:hint="eastAsia"/>
        </w:rPr>
        <w:t>中大惠亚</w:t>
      </w:r>
      <w:proofErr w:type="gramStart"/>
      <w:r w:rsidRPr="00AC681E">
        <w:rPr>
          <w:rFonts w:hint="eastAsia"/>
        </w:rPr>
        <w:t>医院</w:t>
      </w:r>
      <w:bookmarkStart w:id="0" w:name="OLE_LINK1"/>
      <w:bookmarkStart w:id="1" w:name="OLE_LINK2"/>
      <w:r w:rsidRPr="00AC681E">
        <w:rPr>
          <w:rFonts w:hint="eastAsia"/>
        </w:rPr>
        <w:t>医院</w:t>
      </w:r>
      <w:proofErr w:type="gramEnd"/>
      <w:r w:rsidRPr="00AC681E">
        <w:rPr>
          <w:rFonts w:hint="eastAsia"/>
        </w:rPr>
        <w:t>信息系统项目</w:t>
      </w:r>
      <w:bookmarkEnd w:id="0"/>
      <w:bookmarkEnd w:id="1"/>
      <w:r w:rsidRPr="00AC681E">
        <w:rPr>
          <w:rFonts w:hint="eastAsia"/>
        </w:rPr>
        <w:t>技术要求</w:t>
      </w:r>
    </w:p>
    <w:p w14:paraId="624509CE" w14:textId="77777777" w:rsidR="008842BF" w:rsidRPr="00AC681E" w:rsidRDefault="008842BF" w:rsidP="008842BF">
      <w:pPr>
        <w:jc w:val="center"/>
        <w:rPr>
          <w:sz w:val="28"/>
          <w:szCs w:val="28"/>
        </w:rPr>
      </w:pPr>
      <w:r w:rsidRPr="00AC681E">
        <w:rPr>
          <w:rFonts w:ascii="宋体" w:hAnsi="宋体" w:cs="宋体" w:hint="eastAsia"/>
          <w:b/>
          <w:sz w:val="28"/>
          <w:szCs w:val="28"/>
        </w:rPr>
        <w:t>用户需求</w:t>
      </w:r>
    </w:p>
    <w:p w14:paraId="0D95FE0E" w14:textId="77777777" w:rsidR="008842BF" w:rsidRPr="00AC681E" w:rsidRDefault="004A3738" w:rsidP="008842BF">
      <w:pPr>
        <w:jc w:val="left"/>
        <w:rPr>
          <w:sz w:val="28"/>
          <w:szCs w:val="28"/>
        </w:rPr>
      </w:pPr>
      <w:r w:rsidRPr="00AC681E">
        <w:rPr>
          <w:rFonts w:ascii="宋体" w:hAnsi="宋体" w:cs="宋体" w:hint="eastAsia"/>
          <w:b/>
          <w:szCs w:val="21"/>
        </w:rPr>
        <w:t>一、</w:t>
      </w:r>
      <w:r w:rsidR="008842BF" w:rsidRPr="00AC681E">
        <w:rPr>
          <w:rFonts w:ascii="宋体" w:hAnsi="宋体" w:cs="宋体" w:hint="eastAsia"/>
          <w:b/>
          <w:szCs w:val="21"/>
        </w:rPr>
        <w:t>采购内容</w:t>
      </w:r>
    </w:p>
    <w:p w14:paraId="4E4006DF" w14:textId="77777777" w:rsidR="008842BF" w:rsidRPr="00AC681E" w:rsidRDefault="008842BF" w:rsidP="008842BF"/>
    <w:tbl>
      <w:tblPr>
        <w:tblW w:w="6587" w:type="dxa"/>
        <w:jc w:val="center"/>
        <w:tblLayout w:type="fixed"/>
        <w:tblLook w:val="0000" w:firstRow="0" w:lastRow="0" w:firstColumn="0" w:lastColumn="0" w:noHBand="0" w:noVBand="0"/>
      </w:tblPr>
      <w:tblGrid>
        <w:gridCol w:w="1066"/>
        <w:gridCol w:w="3781"/>
        <w:gridCol w:w="1740"/>
      </w:tblGrid>
      <w:tr w:rsidR="00DE7A17" w:rsidRPr="00AC681E" w14:paraId="5A1828B2" w14:textId="77777777" w:rsidTr="00DE7A17">
        <w:trPr>
          <w:trHeight w:val="507"/>
          <w:tblHeader/>
          <w:jc w:val="center"/>
        </w:trPr>
        <w:tc>
          <w:tcPr>
            <w:tcW w:w="1066" w:type="dxa"/>
            <w:tcBorders>
              <w:top w:val="single" w:sz="4" w:space="0" w:color="000000"/>
              <w:left w:val="single" w:sz="4" w:space="0" w:color="000000"/>
              <w:bottom w:val="single" w:sz="4" w:space="0" w:color="000000"/>
            </w:tcBorders>
            <w:shd w:val="clear" w:color="auto" w:fill="auto"/>
            <w:vAlign w:val="center"/>
          </w:tcPr>
          <w:p w14:paraId="0954842A" w14:textId="77777777" w:rsidR="00DE7A17" w:rsidRPr="00AC681E" w:rsidRDefault="00DE7A17" w:rsidP="00831D45">
            <w:pPr>
              <w:jc w:val="center"/>
            </w:pPr>
            <w:r w:rsidRPr="00AC681E">
              <w:rPr>
                <w:rFonts w:hint="eastAsia"/>
                <w:b/>
              </w:rPr>
              <w:t>序号</w:t>
            </w:r>
          </w:p>
        </w:tc>
        <w:tc>
          <w:tcPr>
            <w:tcW w:w="3781" w:type="dxa"/>
            <w:tcBorders>
              <w:top w:val="single" w:sz="4" w:space="0" w:color="000000"/>
              <w:left w:val="single" w:sz="4" w:space="0" w:color="000000"/>
              <w:bottom w:val="single" w:sz="4" w:space="0" w:color="000000"/>
            </w:tcBorders>
            <w:shd w:val="clear" w:color="auto" w:fill="auto"/>
            <w:vAlign w:val="center"/>
          </w:tcPr>
          <w:p w14:paraId="0A5EE8FF" w14:textId="77777777" w:rsidR="00DE7A17" w:rsidRPr="00AC681E" w:rsidRDefault="00DE7A17" w:rsidP="00831D45">
            <w:pPr>
              <w:jc w:val="center"/>
            </w:pPr>
            <w:r w:rsidRPr="00AC681E">
              <w:rPr>
                <w:rFonts w:hint="eastAsia"/>
                <w:b/>
              </w:rPr>
              <w:t>采购项目名称</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D38C7" w14:textId="77777777" w:rsidR="00DE7A17" w:rsidRPr="00AC681E" w:rsidRDefault="00DE7A17" w:rsidP="00831D45">
            <w:pPr>
              <w:jc w:val="center"/>
            </w:pPr>
            <w:r w:rsidRPr="00AC681E">
              <w:rPr>
                <w:rFonts w:hint="eastAsia"/>
                <w:b/>
              </w:rPr>
              <w:t>数量</w:t>
            </w:r>
          </w:p>
        </w:tc>
      </w:tr>
      <w:tr w:rsidR="00DE7A17" w:rsidRPr="00AC681E" w14:paraId="42C5F878" w14:textId="77777777" w:rsidTr="00DE7A17">
        <w:trPr>
          <w:trHeight w:val="507"/>
          <w:jc w:val="center"/>
        </w:trPr>
        <w:tc>
          <w:tcPr>
            <w:tcW w:w="1066" w:type="dxa"/>
            <w:tcBorders>
              <w:left w:val="single" w:sz="4" w:space="0" w:color="000000"/>
              <w:bottom w:val="single" w:sz="4" w:space="0" w:color="auto"/>
            </w:tcBorders>
            <w:shd w:val="clear" w:color="auto" w:fill="auto"/>
            <w:vAlign w:val="center"/>
          </w:tcPr>
          <w:p w14:paraId="6BDE1EFC" w14:textId="77777777" w:rsidR="00DE7A17" w:rsidRPr="00AC681E" w:rsidRDefault="00DE7A17" w:rsidP="00831D45">
            <w:pPr>
              <w:jc w:val="center"/>
            </w:pPr>
            <w:r w:rsidRPr="00AC681E">
              <w:rPr>
                <w:rFonts w:hint="eastAsia"/>
              </w:rPr>
              <w:t>1</w:t>
            </w:r>
          </w:p>
        </w:tc>
        <w:tc>
          <w:tcPr>
            <w:tcW w:w="3781" w:type="dxa"/>
            <w:tcBorders>
              <w:left w:val="single" w:sz="4" w:space="0" w:color="000000"/>
              <w:bottom w:val="single" w:sz="4" w:space="0" w:color="auto"/>
            </w:tcBorders>
            <w:shd w:val="clear" w:color="auto" w:fill="auto"/>
            <w:vAlign w:val="center"/>
          </w:tcPr>
          <w:p w14:paraId="4357A015" w14:textId="77777777" w:rsidR="00DE7A17" w:rsidRPr="00AC681E" w:rsidRDefault="00766C7A" w:rsidP="00766C7A">
            <w:pPr>
              <w:jc w:val="center"/>
              <w:rPr>
                <w:rFonts w:ascii="宋体" w:hAnsi="宋体" w:cs="宋体"/>
                <w:kern w:val="0"/>
              </w:rPr>
            </w:pPr>
            <w:r>
              <w:rPr>
                <w:rFonts w:ascii="宋体" w:hAnsi="宋体" w:cs="宋体" w:hint="eastAsia"/>
                <w:kern w:val="0"/>
              </w:rPr>
              <w:t>数字化门诊信息类软硬件</w:t>
            </w:r>
            <w:r w:rsidR="00047E1E">
              <w:rPr>
                <w:rFonts w:ascii="宋体" w:hAnsi="宋体" w:cs="宋体" w:hint="eastAsia"/>
                <w:kern w:val="0"/>
              </w:rPr>
              <w:t>设施</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2D42" w14:textId="77777777" w:rsidR="00DE7A17" w:rsidRPr="00AC681E" w:rsidRDefault="00DE7A17" w:rsidP="00831D45">
            <w:pPr>
              <w:jc w:val="center"/>
            </w:pPr>
            <w:r w:rsidRPr="00AC681E">
              <w:rPr>
                <w:rFonts w:hint="eastAsia"/>
              </w:rPr>
              <w:t>1</w:t>
            </w:r>
            <w:r w:rsidRPr="00AC681E">
              <w:rPr>
                <w:rFonts w:hint="eastAsia"/>
              </w:rPr>
              <w:t>项</w:t>
            </w:r>
          </w:p>
        </w:tc>
      </w:tr>
    </w:tbl>
    <w:p w14:paraId="3FD9F5FA" w14:textId="77777777" w:rsidR="008842BF" w:rsidRPr="00AC681E" w:rsidRDefault="008842BF" w:rsidP="008842BF">
      <w:pPr>
        <w:widowControl/>
        <w:ind w:left="630" w:hangingChars="300" w:hanging="630"/>
        <w:jc w:val="left"/>
        <w:rPr>
          <w:rFonts w:ascii="宋体" w:hAnsi="宋体" w:cs="宋体"/>
          <w:kern w:val="0"/>
        </w:rPr>
      </w:pPr>
    </w:p>
    <w:p w14:paraId="27BE3E41" w14:textId="77777777" w:rsidR="008842BF" w:rsidRPr="00AC681E" w:rsidRDefault="008842BF" w:rsidP="00655035">
      <w:pPr>
        <w:spacing w:line="360" w:lineRule="auto"/>
        <w:ind w:firstLineChars="200" w:firstLine="420"/>
        <w:rPr>
          <w:rFonts w:ascii="宋体" w:hAnsi="宋体" w:cs="宋体"/>
          <w:kern w:val="0"/>
        </w:rPr>
      </w:pPr>
      <w:r w:rsidRPr="00AC681E">
        <w:rPr>
          <w:rFonts w:ascii="宋体" w:hAnsi="宋体" w:cs="宋体"/>
          <w:kern w:val="0"/>
        </w:rPr>
        <w:t>说明：</w:t>
      </w:r>
      <w:r w:rsidRPr="00AC681E">
        <w:rPr>
          <w:rFonts w:ascii="宋体" w:hAnsi="宋体" w:cs="宋体" w:hint="eastAsia"/>
          <w:kern w:val="0"/>
        </w:rPr>
        <w:t xml:space="preserve"> </w:t>
      </w:r>
      <w:r w:rsidRPr="00AC681E">
        <w:rPr>
          <w:rFonts w:ascii="宋体" w:hAnsi="宋体" w:cs="宋体"/>
          <w:kern w:val="0"/>
        </w:rPr>
        <w:t>“▲”所标参数为专家进行综合评分的重要参数，但不</w:t>
      </w:r>
      <w:proofErr w:type="gramStart"/>
      <w:r w:rsidRPr="00AC681E">
        <w:rPr>
          <w:rFonts w:ascii="宋体" w:hAnsi="宋体" w:cs="宋体"/>
          <w:kern w:val="0"/>
        </w:rPr>
        <w:t>作为废标条款</w:t>
      </w:r>
      <w:proofErr w:type="gramEnd"/>
      <w:r w:rsidRPr="00AC681E">
        <w:rPr>
          <w:rFonts w:ascii="宋体" w:hAnsi="宋体" w:cs="宋体"/>
          <w:kern w:val="0"/>
        </w:rPr>
        <w:t>。</w:t>
      </w:r>
    </w:p>
    <w:p w14:paraId="48671390" w14:textId="77777777" w:rsidR="00DE7A17" w:rsidRPr="00AC681E" w:rsidRDefault="008842BF" w:rsidP="00655035">
      <w:pPr>
        <w:spacing w:line="360" w:lineRule="auto"/>
        <w:ind w:firstLineChars="550" w:firstLine="1155"/>
        <w:rPr>
          <w:rFonts w:ascii="宋体" w:hAnsi="宋体" w:cs="宋体"/>
          <w:color w:val="FF0000"/>
          <w:kern w:val="0"/>
        </w:rPr>
      </w:pPr>
      <w:r w:rsidRPr="00AC681E">
        <w:rPr>
          <w:rFonts w:ascii="宋体" w:hAnsi="宋体" w:cs="宋体"/>
          <w:kern w:val="0"/>
        </w:rPr>
        <w:t>“★”标注项为不可偏离的</w:t>
      </w:r>
      <w:proofErr w:type="gramStart"/>
      <w:r w:rsidRPr="00AC681E">
        <w:rPr>
          <w:rFonts w:ascii="宋体" w:hAnsi="宋体" w:cs="宋体"/>
          <w:kern w:val="0"/>
        </w:rPr>
        <w:t>重要响应</w:t>
      </w:r>
      <w:proofErr w:type="gramEnd"/>
      <w:r w:rsidRPr="00AC681E">
        <w:rPr>
          <w:rFonts w:ascii="宋体" w:hAnsi="宋体" w:cs="宋体"/>
          <w:kern w:val="0"/>
        </w:rPr>
        <w:t>内容，否则作无效投标处理。</w:t>
      </w:r>
      <w:r w:rsidRPr="00AC681E">
        <w:rPr>
          <w:rFonts w:ascii="宋体" w:hAnsi="宋体" w:cs="宋体"/>
          <w:color w:val="FF0000"/>
          <w:kern w:val="0"/>
        </w:rPr>
        <w:t xml:space="preserve"> </w:t>
      </w:r>
      <w:bookmarkStart w:id="2" w:name="_Toc7515549"/>
    </w:p>
    <w:p w14:paraId="35664DE2" w14:textId="77777777" w:rsidR="0023088A" w:rsidRPr="00257E19" w:rsidRDefault="004A3738" w:rsidP="00DE7A17">
      <w:pPr>
        <w:spacing w:line="360" w:lineRule="auto"/>
        <w:rPr>
          <w:rFonts w:ascii="宋体" w:hAnsi="宋体" w:cs="宋体"/>
          <w:b/>
        </w:rPr>
      </w:pPr>
      <w:r w:rsidRPr="00257E19">
        <w:rPr>
          <w:rFonts w:ascii="宋体" w:hAnsi="宋体" w:cs="宋体" w:hint="eastAsia"/>
          <w:b/>
        </w:rPr>
        <w:t>二、</w:t>
      </w:r>
      <w:r w:rsidR="0023088A" w:rsidRPr="00257E19">
        <w:rPr>
          <w:rFonts w:ascii="宋体" w:hAnsi="宋体" w:cs="宋体" w:hint="eastAsia"/>
          <w:b/>
        </w:rPr>
        <w:t>项目描述</w:t>
      </w:r>
    </w:p>
    <w:p w14:paraId="30C6B763" w14:textId="77777777" w:rsidR="00766C7A" w:rsidRPr="00766C7A" w:rsidRDefault="00766C7A" w:rsidP="006B2FBC">
      <w:pPr>
        <w:spacing w:line="360" w:lineRule="auto"/>
        <w:ind w:firstLineChars="200" w:firstLine="420"/>
        <w:rPr>
          <w:rFonts w:asciiTheme="minorEastAsia" w:hAnsiTheme="minorEastAsia"/>
        </w:rPr>
      </w:pPr>
      <w:r w:rsidRPr="00766C7A">
        <w:rPr>
          <w:rFonts w:asciiTheme="minorEastAsia" w:hAnsiTheme="minorEastAsia" w:hint="eastAsia"/>
        </w:rPr>
        <w:t>根据惠州市《关于印发惠州市进一步加强疫苗接种管理行动方案的通知》（</w:t>
      </w:r>
      <w:proofErr w:type="gramStart"/>
      <w:r w:rsidRPr="00766C7A">
        <w:rPr>
          <w:rFonts w:asciiTheme="minorEastAsia" w:hAnsiTheme="minorEastAsia" w:hint="eastAsia"/>
        </w:rPr>
        <w:t>惠市卫</w:t>
      </w:r>
      <w:proofErr w:type="gramEnd"/>
      <w:r w:rsidRPr="00766C7A">
        <w:rPr>
          <w:rFonts w:asciiTheme="minorEastAsia" w:hAnsiTheme="minorEastAsia" w:hint="eastAsia"/>
        </w:rPr>
        <w:t>〔2020〕50号）、《关于印发广东省接种单位管理工作指引（2020 版）的通知》（粤卫</w:t>
      </w:r>
      <w:proofErr w:type="gramStart"/>
      <w:r w:rsidRPr="00766C7A">
        <w:rPr>
          <w:rFonts w:asciiTheme="minorEastAsia" w:hAnsiTheme="minorEastAsia" w:hint="eastAsia"/>
        </w:rPr>
        <w:t>疾控函</w:t>
      </w:r>
      <w:proofErr w:type="gramEnd"/>
      <w:r w:rsidRPr="00766C7A">
        <w:rPr>
          <w:rFonts w:asciiTheme="minorEastAsia" w:hAnsiTheme="minorEastAsia" w:hint="eastAsia"/>
        </w:rPr>
        <w:t>〔2020〕167 号 ）等文件要求，每个县区至少有1家二级以上医疗机构设置成人预防接种门诊，同时建设标准化的预防接种门诊需配备相应的软件与广东省疫苗流通接种信息平台对接</w:t>
      </w:r>
      <w:r w:rsidR="00BC201B">
        <w:rPr>
          <w:rFonts w:asciiTheme="minorEastAsia" w:hAnsiTheme="minorEastAsia" w:hint="eastAsia"/>
        </w:rPr>
        <w:t>。</w:t>
      </w:r>
    </w:p>
    <w:p w14:paraId="5276141A" w14:textId="77777777" w:rsidR="002D2578" w:rsidRPr="00CC2905" w:rsidRDefault="002D2578" w:rsidP="002D2578">
      <w:pPr>
        <w:spacing w:line="360" w:lineRule="auto"/>
        <w:rPr>
          <w:rFonts w:ascii="宋体" w:hAnsi="宋体" w:cs="宋体"/>
          <w:b/>
        </w:rPr>
      </w:pPr>
      <w:r w:rsidRPr="00CC2905">
        <w:rPr>
          <w:rFonts w:ascii="宋体" w:hAnsi="宋体" w:cs="宋体" w:hint="eastAsia"/>
          <w:b/>
        </w:rPr>
        <w:t>三、建设内容</w:t>
      </w:r>
    </w:p>
    <w:p w14:paraId="16EDF9B2" w14:textId="77777777" w:rsidR="00BC201B" w:rsidRPr="000C64B3" w:rsidRDefault="00BC201B" w:rsidP="00BC201B">
      <w:pPr>
        <w:spacing w:line="360" w:lineRule="auto"/>
        <w:ind w:firstLineChars="200" w:firstLine="420"/>
        <w:rPr>
          <w:rFonts w:ascii="宋体" w:hAnsi="宋体" w:cs="宋体"/>
          <w:kern w:val="0"/>
        </w:rPr>
      </w:pPr>
      <w:r w:rsidRPr="000C64B3">
        <w:rPr>
          <w:rFonts w:ascii="宋体" w:hAnsi="宋体" w:cs="宋体" w:hint="eastAsia"/>
          <w:kern w:val="0"/>
        </w:rPr>
        <w:t>加强预防接种规范化管理，落实属地管理责任和部门监督责任，确保预防接种安全、有效，促进预防接种工作健康、可持续发展，充分满足不同人群对预防接种服务多样化、多层次的需求，保障公众健康。</w:t>
      </w:r>
    </w:p>
    <w:p w14:paraId="4290E9BF" w14:textId="77777777" w:rsidR="00BC201B" w:rsidRPr="000C64B3" w:rsidRDefault="00342E11" w:rsidP="00342E11">
      <w:pPr>
        <w:spacing w:line="360" w:lineRule="auto"/>
        <w:ind w:firstLineChars="200" w:firstLine="420"/>
        <w:rPr>
          <w:rFonts w:ascii="宋体" w:hAnsi="宋体" w:cs="宋体"/>
          <w:kern w:val="0"/>
        </w:rPr>
      </w:pPr>
      <w:r w:rsidRPr="000C64B3">
        <w:rPr>
          <w:rFonts w:ascii="宋体" w:hAnsi="宋体" w:cs="宋体" w:hint="eastAsia"/>
          <w:kern w:val="0"/>
        </w:rPr>
        <w:t>日均门诊接种剂次数超过</w:t>
      </w:r>
      <w:r w:rsidRPr="000C64B3">
        <w:rPr>
          <w:rFonts w:ascii="宋体" w:hAnsi="宋体" w:cs="宋体"/>
          <w:kern w:val="0"/>
        </w:rPr>
        <w:t xml:space="preserve">80 </w:t>
      </w:r>
      <w:proofErr w:type="gramStart"/>
      <w:r w:rsidRPr="000C64B3">
        <w:rPr>
          <w:rFonts w:ascii="宋体" w:hAnsi="宋体" w:cs="宋体" w:hint="eastAsia"/>
          <w:kern w:val="0"/>
        </w:rPr>
        <w:t>剂次的</w:t>
      </w:r>
      <w:proofErr w:type="gramEnd"/>
      <w:r w:rsidRPr="000C64B3">
        <w:rPr>
          <w:rFonts w:ascii="宋体" w:hAnsi="宋体" w:cs="宋体" w:hint="eastAsia"/>
          <w:kern w:val="0"/>
        </w:rPr>
        <w:t>预防接种门诊应按照数字化预防接种门诊建设标准配置硬件，数字化预防接种门诊建设标准。</w:t>
      </w:r>
    </w:p>
    <w:p w14:paraId="4C64142F" w14:textId="77777777" w:rsidR="00342E11" w:rsidRDefault="0024402B" w:rsidP="0030783C">
      <w:pPr>
        <w:pStyle w:val="a5"/>
        <w:numPr>
          <w:ilvl w:val="0"/>
          <w:numId w:val="5"/>
        </w:numPr>
        <w:spacing w:line="360" w:lineRule="auto"/>
        <w:ind w:firstLineChars="0"/>
        <w:rPr>
          <w:rFonts w:ascii="宋体" w:hAnsi="宋体" w:cs="宋体"/>
          <w:b/>
        </w:rPr>
      </w:pPr>
      <w:r>
        <w:rPr>
          <w:rFonts w:ascii="宋体" w:hAnsi="宋体" w:cs="宋体" w:hint="eastAsia"/>
          <w:b/>
        </w:rPr>
        <w:t>具体</w:t>
      </w:r>
      <w:r w:rsidR="004A3738" w:rsidRPr="00413133">
        <w:rPr>
          <w:rFonts w:ascii="宋体" w:hAnsi="宋体" w:cs="宋体" w:hint="eastAsia"/>
          <w:b/>
        </w:rPr>
        <w:t>需求</w:t>
      </w:r>
    </w:p>
    <w:tbl>
      <w:tblPr>
        <w:tblW w:w="9100" w:type="dxa"/>
        <w:tblInd w:w="93" w:type="dxa"/>
        <w:tblLook w:val="04A0" w:firstRow="1" w:lastRow="0" w:firstColumn="1" w:lastColumn="0" w:noHBand="0" w:noVBand="1"/>
      </w:tblPr>
      <w:tblGrid>
        <w:gridCol w:w="1560"/>
        <w:gridCol w:w="6520"/>
        <w:gridCol w:w="1020"/>
      </w:tblGrid>
      <w:tr w:rsidR="005A5D39" w:rsidRPr="005A5D39" w14:paraId="312BAD11" w14:textId="77777777" w:rsidTr="005A5D39">
        <w:trPr>
          <w:trHeight w:val="405"/>
        </w:trPr>
        <w:tc>
          <w:tcPr>
            <w:tcW w:w="9100" w:type="dxa"/>
            <w:gridSpan w:val="3"/>
            <w:tcBorders>
              <w:top w:val="nil"/>
              <w:left w:val="nil"/>
              <w:bottom w:val="single" w:sz="4" w:space="0" w:color="auto"/>
              <w:right w:val="nil"/>
            </w:tcBorders>
            <w:shd w:val="clear" w:color="auto" w:fill="auto"/>
            <w:noWrap/>
            <w:vAlign w:val="center"/>
            <w:hideMark/>
          </w:tcPr>
          <w:p w14:paraId="36673A13" w14:textId="77777777" w:rsidR="005A5D39" w:rsidRPr="005A5D39" w:rsidRDefault="005A5D39" w:rsidP="005A5D39">
            <w:pPr>
              <w:widowControl/>
              <w:jc w:val="center"/>
              <w:rPr>
                <w:rFonts w:ascii="宋体" w:eastAsia="宋体" w:hAnsi="宋体" w:cs="宋体"/>
                <w:b/>
                <w:bCs/>
                <w:color w:val="000000"/>
                <w:kern w:val="0"/>
                <w:sz w:val="32"/>
                <w:szCs w:val="32"/>
              </w:rPr>
            </w:pPr>
            <w:r w:rsidRPr="005A5D39">
              <w:rPr>
                <w:rFonts w:ascii="宋体" w:eastAsia="宋体" w:hAnsi="宋体" w:cs="宋体" w:hint="eastAsia"/>
                <w:b/>
                <w:bCs/>
                <w:color w:val="000000"/>
                <w:kern w:val="0"/>
                <w:sz w:val="32"/>
                <w:szCs w:val="32"/>
              </w:rPr>
              <w:t xml:space="preserve">　</w:t>
            </w:r>
          </w:p>
        </w:tc>
      </w:tr>
      <w:tr w:rsidR="005A5D39" w:rsidRPr="005A5D39" w14:paraId="79716714" w14:textId="77777777" w:rsidTr="005A5D39">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9B278F" w14:textId="77777777" w:rsidR="005A5D39" w:rsidRPr="005A5D39" w:rsidRDefault="005A5D39" w:rsidP="005A5D39">
            <w:pPr>
              <w:widowControl/>
              <w:jc w:val="center"/>
              <w:rPr>
                <w:rFonts w:ascii="宋体" w:eastAsia="宋体" w:hAnsi="宋体" w:cs="宋体"/>
                <w:b/>
                <w:bCs/>
                <w:color w:val="000000"/>
                <w:kern w:val="0"/>
                <w:szCs w:val="21"/>
              </w:rPr>
            </w:pPr>
            <w:r w:rsidRPr="005A5D39">
              <w:rPr>
                <w:rFonts w:ascii="宋体" w:eastAsia="宋体" w:hAnsi="宋体" w:cs="宋体" w:hint="eastAsia"/>
                <w:b/>
                <w:bCs/>
                <w:color w:val="000000"/>
                <w:kern w:val="0"/>
                <w:szCs w:val="21"/>
              </w:rPr>
              <w:t xml:space="preserve">设备 </w:t>
            </w:r>
          </w:p>
        </w:tc>
        <w:tc>
          <w:tcPr>
            <w:tcW w:w="6520" w:type="dxa"/>
            <w:tcBorders>
              <w:top w:val="nil"/>
              <w:left w:val="nil"/>
              <w:bottom w:val="single" w:sz="4" w:space="0" w:color="auto"/>
              <w:right w:val="single" w:sz="4" w:space="0" w:color="auto"/>
            </w:tcBorders>
            <w:shd w:val="clear" w:color="auto" w:fill="auto"/>
            <w:vAlign w:val="center"/>
            <w:hideMark/>
          </w:tcPr>
          <w:p w14:paraId="2249969B" w14:textId="77777777" w:rsidR="005A5D39" w:rsidRPr="005A5D39" w:rsidRDefault="005A5D39" w:rsidP="005A5D39">
            <w:pPr>
              <w:widowControl/>
              <w:jc w:val="center"/>
              <w:rPr>
                <w:rFonts w:ascii="宋体" w:eastAsia="宋体" w:hAnsi="宋体" w:cs="宋体"/>
                <w:b/>
                <w:bCs/>
                <w:color w:val="000000"/>
                <w:kern w:val="0"/>
                <w:szCs w:val="21"/>
              </w:rPr>
            </w:pPr>
            <w:r w:rsidRPr="005A5D39">
              <w:rPr>
                <w:rFonts w:ascii="宋体" w:eastAsia="宋体" w:hAnsi="宋体" w:cs="宋体" w:hint="eastAsia"/>
                <w:b/>
                <w:bCs/>
                <w:color w:val="000000"/>
                <w:kern w:val="0"/>
                <w:szCs w:val="21"/>
              </w:rPr>
              <w:t>技术参数</w:t>
            </w:r>
          </w:p>
        </w:tc>
        <w:tc>
          <w:tcPr>
            <w:tcW w:w="1020" w:type="dxa"/>
            <w:tcBorders>
              <w:top w:val="nil"/>
              <w:left w:val="nil"/>
              <w:bottom w:val="single" w:sz="4" w:space="0" w:color="auto"/>
              <w:right w:val="single" w:sz="4" w:space="0" w:color="auto"/>
            </w:tcBorders>
            <w:shd w:val="clear" w:color="auto" w:fill="auto"/>
            <w:vAlign w:val="center"/>
            <w:hideMark/>
          </w:tcPr>
          <w:p w14:paraId="7C23834F" w14:textId="77777777" w:rsidR="005A5D39" w:rsidRPr="005A5D39" w:rsidRDefault="005A5D39" w:rsidP="005A5D39">
            <w:pPr>
              <w:widowControl/>
              <w:jc w:val="center"/>
              <w:rPr>
                <w:rFonts w:ascii="宋体" w:eastAsia="宋体" w:hAnsi="宋体" w:cs="宋体"/>
                <w:b/>
                <w:bCs/>
                <w:color w:val="000000"/>
                <w:kern w:val="0"/>
                <w:szCs w:val="21"/>
              </w:rPr>
            </w:pPr>
            <w:r w:rsidRPr="005A5D39">
              <w:rPr>
                <w:rFonts w:ascii="宋体" w:eastAsia="宋体" w:hAnsi="宋体" w:cs="宋体" w:hint="eastAsia"/>
                <w:b/>
                <w:bCs/>
                <w:color w:val="000000"/>
                <w:kern w:val="0"/>
                <w:szCs w:val="21"/>
              </w:rPr>
              <w:t>数量</w:t>
            </w:r>
          </w:p>
        </w:tc>
      </w:tr>
      <w:tr w:rsidR="005A5D39" w:rsidRPr="005A5D39" w14:paraId="54A0D499" w14:textId="77777777" w:rsidTr="005A5D39">
        <w:trPr>
          <w:trHeight w:val="268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E8C745D"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窗口显示终端 </w:t>
            </w:r>
          </w:p>
        </w:tc>
        <w:tc>
          <w:tcPr>
            <w:tcW w:w="6520" w:type="dxa"/>
            <w:tcBorders>
              <w:top w:val="nil"/>
              <w:left w:val="nil"/>
              <w:bottom w:val="single" w:sz="4" w:space="0" w:color="auto"/>
              <w:right w:val="single" w:sz="4" w:space="0" w:color="auto"/>
            </w:tcBorders>
            <w:shd w:val="clear" w:color="auto" w:fill="auto"/>
            <w:vAlign w:val="center"/>
            <w:hideMark/>
          </w:tcPr>
          <w:p w14:paraId="3D58BE45" w14:textId="62DFC9CA"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（1）尺寸≥32寸 </w:t>
            </w:r>
            <w:r w:rsidRPr="005A5D39">
              <w:rPr>
                <w:rFonts w:ascii="宋体" w:eastAsia="宋体" w:hAnsi="宋体" w:cs="宋体" w:hint="eastAsia"/>
                <w:color w:val="000000"/>
                <w:kern w:val="0"/>
                <w:sz w:val="22"/>
              </w:rPr>
              <w:br/>
              <w:t xml:space="preserve">（2）分辨率≥1920×1080像素 </w:t>
            </w:r>
            <w:r w:rsidRPr="005A5D39">
              <w:rPr>
                <w:rFonts w:ascii="宋体" w:eastAsia="宋体" w:hAnsi="宋体" w:cs="宋体" w:hint="eastAsia"/>
                <w:color w:val="000000"/>
                <w:kern w:val="0"/>
                <w:sz w:val="22"/>
              </w:rPr>
              <w:br/>
              <w:t xml:space="preserve">（3）智能Android系统 </w:t>
            </w:r>
            <w:r w:rsidRPr="005A5D39">
              <w:rPr>
                <w:rFonts w:ascii="宋体" w:eastAsia="宋体" w:hAnsi="宋体" w:cs="宋体" w:hint="eastAsia"/>
                <w:color w:val="000000"/>
                <w:kern w:val="0"/>
                <w:sz w:val="22"/>
              </w:rPr>
              <w:br/>
              <w:t xml:space="preserve">（4）支持网络接口 </w:t>
            </w:r>
            <w:r w:rsidRPr="005A5D39">
              <w:rPr>
                <w:rFonts w:ascii="宋体" w:eastAsia="宋体" w:hAnsi="宋体" w:cs="宋体" w:hint="eastAsia"/>
                <w:color w:val="000000"/>
                <w:kern w:val="0"/>
                <w:sz w:val="22"/>
              </w:rPr>
              <w:br/>
              <w:t xml:space="preserve">（5）支持HDMI接口 </w:t>
            </w:r>
            <w:r w:rsidRPr="005A5D39">
              <w:rPr>
                <w:rFonts w:ascii="宋体" w:eastAsia="宋体" w:hAnsi="宋体" w:cs="宋体" w:hint="eastAsia"/>
                <w:color w:val="000000"/>
                <w:kern w:val="0"/>
                <w:sz w:val="22"/>
              </w:rPr>
              <w:br/>
              <w:t>（6）内置窗口显示软件，显示省级系统推送的当前受种者的顺序号和名字（网络预约</w:t>
            </w:r>
            <w:proofErr w:type="gramStart"/>
            <w:r w:rsidRPr="005A5D39">
              <w:rPr>
                <w:rFonts w:ascii="宋体" w:eastAsia="宋体" w:hAnsi="宋体" w:cs="宋体" w:hint="eastAsia"/>
                <w:color w:val="000000"/>
                <w:kern w:val="0"/>
                <w:sz w:val="22"/>
              </w:rPr>
              <w:t>和扫码取号</w:t>
            </w:r>
            <w:proofErr w:type="gramEnd"/>
            <w:r w:rsidRPr="005A5D39">
              <w:rPr>
                <w:rFonts w:ascii="宋体" w:eastAsia="宋体" w:hAnsi="宋体" w:cs="宋体" w:hint="eastAsia"/>
                <w:color w:val="000000"/>
                <w:kern w:val="0"/>
                <w:sz w:val="22"/>
              </w:rPr>
              <w:t xml:space="preserve">可以显示名字）。 </w:t>
            </w:r>
          </w:p>
        </w:tc>
        <w:tc>
          <w:tcPr>
            <w:tcW w:w="1020" w:type="dxa"/>
            <w:tcBorders>
              <w:top w:val="nil"/>
              <w:left w:val="nil"/>
              <w:bottom w:val="single" w:sz="4" w:space="0" w:color="auto"/>
              <w:right w:val="single" w:sz="4" w:space="0" w:color="auto"/>
            </w:tcBorders>
            <w:shd w:val="clear" w:color="auto" w:fill="auto"/>
            <w:noWrap/>
            <w:vAlign w:val="center"/>
            <w:hideMark/>
          </w:tcPr>
          <w:p w14:paraId="10883689"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3</w:t>
            </w:r>
          </w:p>
        </w:tc>
      </w:tr>
      <w:tr w:rsidR="005A5D39" w:rsidRPr="005A5D39" w14:paraId="0379DB42" w14:textId="77777777" w:rsidTr="005A5D39">
        <w:trPr>
          <w:trHeight w:val="238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908DF94"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lastRenderedPageBreak/>
              <w:t xml:space="preserve">留观显示终端 </w:t>
            </w:r>
          </w:p>
        </w:tc>
        <w:tc>
          <w:tcPr>
            <w:tcW w:w="6520" w:type="dxa"/>
            <w:tcBorders>
              <w:top w:val="nil"/>
              <w:left w:val="nil"/>
              <w:bottom w:val="single" w:sz="4" w:space="0" w:color="auto"/>
              <w:right w:val="single" w:sz="4" w:space="0" w:color="auto"/>
            </w:tcBorders>
            <w:shd w:val="clear" w:color="auto" w:fill="auto"/>
            <w:vAlign w:val="center"/>
            <w:hideMark/>
          </w:tcPr>
          <w:p w14:paraId="2475FD1F" w14:textId="346D0299"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（1）尺寸≥49寸 </w:t>
            </w:r>
            <w:r w:rsidRPr="005A5D39">
              <w:rPr>
                <w:rFonts w:ascii="宋体" w:eastAsia="宋体" w:hAnsi="宋体" w:cs="宋体" w:hint="eastAsia"/>
                <w:color w:val="000000"/>
                <w:kern w:val="0"/>
                <w:sz w:val="22"/>
              </w:rPr>
              <w:br/>
              <w:t xml:space="preserve">（2）分辨率≥1920×1080像素 </w:t>
            </w:r>
            <w:r w:rsidRPr="005A5D39">
              <w:rPr>
                <w:rFonts w:ascii="宋体" w:eastAsia="宋体" w:hAnsi="宋体" w:cs="宋体" w:hint="eastAsia"/>
                <w:color w:val="000000"/>
                <w:kern w:val="0"/>
                <w:sz w:val="22"/>
              </w:rPr>
              <w:br/>
              <w:t xml:space="preserve">（3）智能Android系统 </w:t>
            </w:r>
            <w:r w:rsidRPr="005A5D39">
              <w:rPr>
                <w:rFonts w:ascii="宋体" w:eastAsia="宋体" w:hAnsi="宋体" w:cs="宋体" w:hint="eastAsia"/>
                <w:color w:val="000000"/>
                <w:kern w:val="0"/>
                <w:sz w:val="22"/>
              </w:rPr>
              <w:br/>
              <w:t xml:space="preserve">（4）支持网络接口 </w:t>
            </w:r>
            <w:r w:rsidRPr="005A5D39">
              <w:rPr>
                <w:rFonts w:ascii="宋体" w:eastAsia="宋体" w:hAnsi="宋体" w:cs="宋体" w:hint="eastAsia"/>
                <w:color w:val="000000"/>
                <w:kern w:val="0"/>
                <w:sz w:val="22"/>
              </w:rPr>
              <w:br/>
              <w:t xml:space="preserve">（5）支持HDMI接口 </w:t>
            </w:r>
            <w:r w:rsidRPr="005A5D39">
              <w:rPr>
                <w:rFonts w:ascii="宋体" w:eastAsia="宋体" w:hAnsi="宋体" w:cs="宋体" w:hint="eastAsia"/>
                <w:color w:val="000000"/>
                <w:kern w:val="0"/>
                <w:sz w:val="22"/>
              </w:rPr>
              <w:br/>
              <w:t>（6）内置留</w:t>
            </w:r>
            <w:proofErr w:type="gramStart"/>
            <w:r w:rsidRPr="005A5D39">
              <w:rPr>
                <w:rFonts w:ascii="宋体" w:eastAsia="宋体" w:hAnsi="宋体" w:cs="宋体" w:hint="eastAsia"/>
                <w:color w:val="000000"/>
                <w:kern w:val="0"/>
                <w:sz w:val="22"/>
              </w:rPr>
              <w:t>观显示</w:t>
            </w:r>
            <w:proofErr w:type="gramEnd"/>
            <w:r w:rsidRPr="005A5D39">
              <w:rPr>
                <w:rFonts w:ascii="宋体" w:eastAsia="宋体" w:hAnsi="宋体" w:cs="宋体" w:hint="eastAsia"/>
                <w:color w:val="000000"/>
                <w:kern w:val="0"/>
                <w:sz w:val="22"/>
              </w:rPr>
              <w:t xml:space="preserve">软件，显示省级系统推送的留观数据（按 </w:t>
            </w:r>
            <w:r w:rsidRPr="005A5D39">
              <w:rPr>
                <w:rFonts w:ascii="宋体" w:eastAsia="宋体" w:hAnsi="宋体" w:cs="宋体" w:hint="eastAsia"/>
                <w:color w:val="000000"/>
                <w:kern w:val="0"/>
                <w:sz w:val="22"/>
              </w:rPr>
              <w:br/>
              <w:t>顺序号、名字、倒计时显示）。</w:t>
            </w:r>
          </w:p>
        </w:tc>
        <w:tc>
          <w:tcPr>
            <w:tcW w:w="1020" w:type="dxa"/>
            <w:tcBorders>
              <w:top w:val="nil"/>
              <w:left w:val="nil"/>
              <w:bottom w:val="single" w:sz="4" w:space="0" w:color="auto"/>
              <w:right w:val="single" w:sz="4" w:space="0" w:color="auto"/>
            </w:tcBorders>
            <w:shd w:val="clear" w:color="auto" w:fill="auto"/>
            <w:noWrap/>
            <w:vAlign w:val="center"/>
            <w:hideMark/>
          </w:tcPr>
          <w:p w14:paraId="5D7C4542"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1FEAC574" w14:textId="77777777" w:rsidTr="005A5D39">
        <w:trPr>
          <w:trHeight w:val="24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DD2420"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排队一体机</w:t>
            </w:r>
          </w:p>
        </w:tc>
        <w:tc>
          <w:tcPr>
            <w:tcW w:w="6520" w:type="dxa"/>
            <w:tcBorders>
              <w:top w:val="nil"/>
              <w:left w:val="nil"/>
              <w:bottom w:val="single" w:sz="4" w:space="0" w:color="auto"/>
              <w:right w:val="single" w:sz="4" w:space="0" w:color="auto"/>
            </w:tcBorders>
            <w:shd w:val="clear" w:color="auto" w:fill="auto"/>
            <w:vAlign w:val="center"/>
            <w:hideMark/>
          </w:tcPr>
          <w:p w14:paraId="62BFE5D2" w14:textId="687D607E"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（1）≥17 寸红外触摸屏. </w:t>
            </w:r>
            <w:r w:rsidRPr="005A5D39">
              <w:rPr>
                <w:rFonts w:ascii="宋体" w:eastAsia="宋体" w:hAnsi="宋体" w:cs="宋体" w:hint="eastAsia"/>
                <w:color w:val="000000"/>
                <w:kern w:val="0"/>
                <w:sz w:val="22"/>
              </w:rPr>
              <w:br/>
              <w:t>（2）速热敏打印机（</w:t>
            </w:r>
            <w:proofErr w:type="gramStart"/>
            <w:r w:rsidRPr="005A5D39">
              <w:rPr>
                <w:rFonts w:ascii="宋体" w:eastAsia="宋体" w:hAnsi="宋体" w:cs="宋体" w:hint="eastAsia"/>
                <w:color w:val="000000"/>
                <w:kern w:val="0"/>
                <w:sz w:val="22"/>
              </w:rPr>
              <w:t>纸宽</w:t>
            </w:r>
            <w:proofErr w:type="gramEnd"/>
            <w:r w:rsidRPr="005A5D39">
              <w:rPr>
                <w:rFonts w:ascii="宋体" w:eastAsia="宋体" w:hAnsi="宋体" w:cs="宋体" w:hint="eastAsia"/>
                <w:color w:val="000000"/>
                <w:kern w:val="0"/>
                <w:sz w:val="22"/>
              </w:rPr>
              <w:t xml:space="preserve"> 80mm） </w:t>
            </w:r>
            <w:r w:rsidRPr="005A5D39">
              <w:rPr>
                <w:rFonts w:ascii="宋体" w:eastAsia="宋体" w:hAnsi="宋体" w:cs="宋体" w:hint="eastAsia"/>
                <w:color w:val="000000"/>
                <w:kern w:val="0"/>
                <w:sz w:val="22"/>
              </w:rPr>
              <w:br/>
              <w:t>（3）</w:t>
            </w:r>
            <w:proofErr w:type="gramStart"/>
            <w:r w:rsidRPr="005A5D39">
              <w:rPr>
                <w:rFonts w:ascii="宋体" w:eastAsia="宋体" w:hAnsi="宋体" w:cs="宋体" w:hint="eastAsia"/>
                <w:color w:val="000000"/>
                <w:kern w:val="0"/>
                <w:sz w:val="22"/>
              </w:rPr>
              <w:t>二维码扫描</w:t>
            </w:r>
            <w:proofErr w:type="gramEnd"/>
            <w:r w:rsidRPr="005A5D39">
              <w:rPr>
                <w:rFonts w:ascii="宋体" w:eastAsia="宋体" w:hAnsi="宋体" w:cs="宋体" w:hint="eastAsia"/>
                <w:color w:val="000000"/>
                <w:kern w:val="0"/>
                <w:sz w:val="22"/>
              </w:rPr>
              <w:t xml:space="preserve">模块 </w:t>
            </w:r>
            <w:r w:rsidRPr="005A5D39">
              <w:rPr>
                <w:rFonts w:ascii="宋体" w:eastAsia="宋体" w:hAnsi="宋体" w:cs="宋体" w:hint="eastAsia"/>
                <w:color w:val="000000"/>
                <w:kern w:val="0"/>
                <w:sz w:val="22"/>
              </w:rPr>
              <w:br/>
              <w:t xml:space="preserve">（4）内置功放及音响 </w:t>
            </w:r>
            <w:r w:rsidRPr="005A5D39">
              <w:rPr>
                <w:rFonts w:ascii="宋体" w:eastAsia="宋体" w:hAnsi="宋体" w:cs="宋体" w:hint="eastAsia"/>
                <w:color w:val="000000"/>
                <w:kern w:val="0"/>
                <w:sz w:val="22"/>
              </w:rPr>
              <w:br/>
              <w:t xml:space="preserve">（5）内置 WIFI </w:t>
            </w:r>
            <w:r w:rsidRPr="005A5D39">
              <w:rPr>
                <w:rFonts w:ascii="宋体" w:eastAsia="宋体" w:hAnsi="宋体" w:cs="宋体" w:hint="eastAsia"/>
                <w:color w:val="000000"/>
                <w:kern w:val="0"/>
                <w:sz w:val="22"/>
              </w:rPr>
              <w:br/>
              <w:t xml:space="preserve">（6）Android 操作系统 </w:t>
            </w:r>
            <w:r w:rsidRPr="005A5D39">
              <w:rPr>
                <w:rFonts w:ascii="宋体" w:eastAsia="宋体" w:hAnsi="宋体" w:cs="宋体" w:hint="eastAsia"/>
                <w:color w:val="000000"/>
                <w:kern w:val="0"/>
                <w:sz w:val="22"/>
              </w:rPr>
              <w:br/>
              <w:t>（7）内置排队取号软件，和省级系统无缝集成，实现现场手动取号、</w:t>
            </w:r>
            <w:proofErr w:type="gramStart"/>
            <w:r w:rsidRPr="005A5D39">
              <w:rPr>
                <w:rFonts w:ascii="宋体" w:eastAsia="宋体" w:hAnsi="宋体" w:cs="宋体" w:hint="eastAsia"/>
                <w:color w:val="000000"/>
                <w:kern w:val="0"/>
                <w:sz w:val="22"/>
              </w:rPr>
              <w:t>扫码取号</w:t>
            </w:r>
            <w:proofErr w:type="gramEnd"/>
            <w:r w:rsidRPr="005A5D39">
              <w:rPr>
                <w:rFonts w:ascii="宋体" w:eastAsia="宋体" w:hAnsi="宋体" w:cs="宋体" w:hint="eastAsia"/>
                <w:color w:val="000000"/>
                <w:kern w:val="0"/>
                <w:sz w:val="22"/>
              </w:rPr>
              <w:t>、网络预约报到。</w:t>
            </w:r>
          </w:p>
        </w:tc>
        <w:tc>
          <w:tcPr>
            <w:tcW w:w="1020" w:type="dxa"/>
            <w:tcBorders>
              <w:top w:val="nil"/>
              <w:left w:val="nil"/>
              <w:bottom w:val="single" w:sz="4" w:space="0" w:color="auto"/>
              <w:right w:val="single" w:sz="4" w:space="0" w:color="auto"/>
            </w:tcBorders>
            <w:shd w:val="clear" w:color="auto" w:fill="auto"/>
            <w:noWrap/>
            <w:vAlign w:val="center"/>
            <w:hideMark/>
          </w:tcPr>
          <w:p w14:paraId="76E08F6A"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350B139E" w14:textId="77777777" w:rsidTr="005A5D39">
        <w:trPr>
          <w:trHeight w:val="555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A5B502"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疫苗接种知情告知书/同意</w:t>
            </w:r>
            <w:proofErr w:type="gramStart"/>
            <w:r w:rsidRPr="005A5D39">
              <w:rPr>
                <w:rFonts w:ascii="宋体" w:eastAsia="宋体" w:hAnsi="宋体" w:cs="宋体" w:hint="eastAsia"/>
                <w:color w:val="000000"/>
                <w:kern w:val="0"/>
                <w:sz w:val="22"/>
              </w:rPr>
              <w:t>书电子</w:t>
            </w:r>
            <w:proofErr w:type="gramEnd"/>
            <w:r w:rsidRPr="005A5D39">
              <w:rPr>
                <w:rFonts w:ascii="宋体" w:eastAsia="宋体" w:hAnsi="宋体" w:cs="宋体" w:hint="eastAsia"/>
                <w:color w:val="000000"/>
                <w:kern w:val="0"/>
                <w:sz w:val="22"/>
              </w:rPr>
              <w:t xml:space="preserve">签名终端 </w:t>
            </w:r>
          </w:p>
        </w:tc>
        <w:tc>
          <w:tcPr>
            <w:tcW w:w="6520" w:type="dxa"/>
            <w:tcBorders>
              <w:top w:val="nil"/>
              <w:left w:val="nil"/>
              <w:bottom w:val="single" w:sz="4" w:space="0" w:color="auto"/>
              <w:right w:val="single" w:sz="4" w:space="0" w:color="auto"/>
            </w:tcBorders>
            <w:shd w:val="clear" w:color="auto" w:fill="auto"/>
            <w:vAlign w:val="center"/>
            <w:hideMark/>
          </w:tcPr>
          <w:p w14:paraId="4C1DB43D" w14:textId="2CEBA0DC"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（1）Android系统，≥2GB运行内存，≥16GB存储，并</w:t>
            </w:r>
            <w:proofErr w:type="gramStart"/>
            <w:r w:rsidRPr="005A5D39">
              <w:rPr>
                <w:rFonts w:ascii="宋体" w:eastAsia="宋体" w:hAnsi="宋体" w:cs="宋体" w:hint="eastAsia"/>
                <w:color w:val="000000"/>
                <w:kern w:val="0"/>
                <w:sz w:val="22"/>
              </w:rPr>
              <w:t>内置国密</w:t>
            </w:r>
            <w:proofErr w:type="gramEnd"/>
            <w:r w:rsidRPr="005A5D39">
              <w:rPr>
                <w:rFonts w:ascii="宋体" w:eastAsia="宋体" w:hAnsi="宋体" w:cs="宋体" w:hint="eastAsia"/>
                <w:color w:val="000000"/>
                <w:kern w:val="0"/>
                <w:sz w:val="22"/>
              </w:rPr>
              <w:t>芯片，</w:t>
            </w:r>
            <w:proofErr w:type="gramStart"/>
            <w:r w:rsidRPr="005A5D39">
              <w:rPr>
                <w:rFonts w:ascii="宋体" w:eastAsia="宋体" w:hAnsi="宋体" w:cs="宋体" w:hint="eastAsia"/>
                <w:color w:val="000000"/>
                <w:kern w:val="0"/>
                <w:sz w:val="22"/>
              </w:rPr>
              <w:t>支持国密加密算法</w:t>
            </w:r>
            <w:proofErr w:type="gramEnd"/>
            <w:r w:rsidRPr="005A5D39">
              <w:rPr>
                <w:rFonts w:ascii="宋体" w:eastAsia="宋体" w:hAnsi="宋体" w:cs="宋体" w:hint="eastAsia"/>
                <w:color w:val="000000"/>
                <w:kern w:val="0"/>
                <w:sz w:val="22"/>
              </w:rPr>
              <w:t>，整机经过国家商用密码产品认证（提供该产品国家商用密码产品认证证书，证书批准名称为手写智能终端加密模块的扫描件），保障手写系统安全。</w:t>
            </w:r>
            <w:r w:rsidRPr="005A5D39">
              <w:rPr>
                <w:rFonts w:ascii="宋体" w:eastAsia="宋体" w:hAnsi="宋体" w:cs="宋体" w:hint="eastAsia"/>
                <w:color w:val="000000"/>
                <w:kern w:val="0"/>
                <w:sz w:val="22"/>
              </w:rPr>
              <w:br/>
              <w:t>（2）≥10.1寸24位真彩色电磁电容屏，支持≥5点触控，配无源电磁笔。</w:t>
            </w:r>
            <w:r w:rsidRPr="005A5D39">
              <w:rPr>
                <w:rFonts w:ascii="宋体" w:eastAsia="宋体" w:hAnsi="宋体" w:cs="宋体" w:hint="eastAsia"/>
                <w:color w:val="000000"/>
                <w:kern w:val="0"/>
                <w:sz w:val="22"/>
              </w:rPr>
              <w:br/>
              <w:t>（3）配置JKL超强接口，配≥500</w:t>
            </w:r>
            <w:proofErr w:type="gramStart"/>
            <w:r w:rsidRPr="005A5D39">
              <w:rPr>
                <w:rFonts w:ascii="宋体" w:eastAsia="宋体" w:hAnsi="宋体" w:cs="宋体" w:hint="eastAsia"/>
                <w:color w:val="000000"/>
                <w:kern w:val="0"/>
                <w:sz w:val="22"/>
              </w:rPr>
              <w:t>万像素高清</w:t>
            </w:r>
            <w:proofErr w:type="gramEnd"/>
            <w:r w:rsidRPr="005A5D39">
              <w:rPr>
                <w:rFonts w:ascii="宋体" w:eastAsia="宋体" w:hAnsi="宋体" w:cs="宋体" w:hint="eastAsia"/>
                <w:color w:val="000000"/>
                <w:kern w:val="0"/>
                <w:sz w:val="22"/>
              </w:rPr>
              <w:t>人像采集摄像头、指纹仪。</w:t>
            </w:r>
            <w:r w:rsidRPr="005A5D39">
              <w:rPr>
                <w:rFonts w:ascii="宋体" w:eastAsia="宋体" w:hAnsi="宋体" w:cs="宋体" w:hint="eastAsia"/>
                <w:color w:val="000000"/>
                <w:kern w:val="0"/>
                <w:sz w:val="22"/>
              </w:rPr>
              <w:br/>
              <w:t>（4）支持USBHID免驱连接，同时支持通过RJ45网口和服务器进行交互。</w:t>
            </w:r>
            <w:r w:rsidRPr="005A5D39">
              <w:rPr>
                <w:rFonts w:ascii="宋体" w:eastAsia="宋体" w:hAnsi="宋体" w:cs="宋体" w:hint="eastAsia"/>
                <w:color w:val="000000"/>
                <w:kern w:val="0"/>
                <w:sz w:val="22"/>
              </w:rPr>
              <w:br/>
              <w:t>（5）支持多种手写签名方式： 一名一签、一名多签、多名多签、随意位置签名捺印、指定位置签名捺印等。同时支持签名过程</w:t>
            </w:r>
            <w:proofErr w:type="gramStart"/>
            <w:r w:rsidRPr="005A5D39">
              <w:rPr>
                <w:rFonts w:ascii="宋体" w:eastAsia="宋体" w:hAnsi="宋体" w:cs="宋体" w:hint="eastAsia"/>
                <w:color w:val="000000"/>
                <w:kern w:val="0"/>
                <w:sz w:val="22"/>
              </w:rPr>
              <w:t>实时回显</w:t>
            </w:r>
            <w:proofErr w:type="gramEnd"/>
            <w:r w:rsidRPr="005A5D39">
              <w:rPr>
                <w:rFonts w:ascii="宋体" w:eastAsia="宋体" w:hAnsi="宋体" w:cs="宋体" w:hint="eastAsia"/>
                <w:color w:val="000000"/>
                <w:kern w:val="0"/>
                <w:sz w:val="22"/>
              </w:rPr>
              <w:t>；支持文档预览，文档查看可提供“大”，“中”，“标准”三种大小档位；支持手指滑动查看文档。</w:t>
            </w:r>
            <w:r w:rsidRPr="005A5D39">
              <w:rPr>
                <w:rFonts w:ascii="宋体" w:eastAsia="宋体" w:hAnsi="宋体" w:cs="宋体" w:hint="eastAsia"/>
                <w:color w:val="000000"/>
                <w:kern w:val="0"/>
                <w:sz w:val="22"/>
              </w:rPr>
              <w:br/>
              <w:t>（6）配≥3个扩展USB口，底部防滑，提供2级支架，集成麦克风、语音播报模块，配备防盗锁孔，支持自动开关机。</w:t>
            </w:r>
            <w:r w:rsidRPr="005A5D39">
              <w:rPr>
                <w:rFonts w:ascii="宋体" w:eastAsia="宋体" w:hAnsi="宋体" w:cs="宋体" w:hint="eastAsia"/>
                <w:color w:val="000000"/>
                <w:kern w:val="0"/>
                <w:sz w:val="22"/>
              </w:rPr>
              <w:br/>
              <w:t>（7）支持电子信息推送确认、电子签名、指纹捺印、人像拍照、满意度评价等功能，能够将签字信息自动推送到省级系统。</w:t>
            </w:r>
            <w:r w:rsidRPr="005A5D39">
              <w:rPr>
                <w:rFonts w:ascii="宋体" w:eastAsia="宋体" w:hAnsi="宋体" w:cs="宋体" w:hint="eastAsia"/>
                <w:color w:val="000000"/>
                <w:kern w:val="0"/>
                <w:sz w:val="22"/>
              </w:rPr>
              <w:br/>
              <w:t xml:space="preserve">（8）▲支持将指纹特征、人像特征、签名特征信息存放在区块链平台，记录签字特征数据，具备数据不可篡改的能力（需要提供截图证明）。 </w:t>
            </w:r>
          </w:p>
        </w:tc>
        <w:tc>
          <w:tcPr>
            <w:tcW w:w="1020" w:type="dxa"/>
            <w:tcBorders>
              <w:top w:val="nil"/>
              <w:left w:val="nil"/>
              <w:bottom w:val="single" w:sz="4" w:space="0" w:color="auto"/>
              <w:right w:val="single" w:sz="4" w:space="0" w:color="auto"/>
            </w:tcBorders>
            <w:shd w:val="clear" w:color="auto" w:fill="auto"/>
            <w:noWrap/>
            <w:vAlign w:val="center"/>
            <w:hideMark/>
          </w:tcPr>
          <w:p w14:paraId="2A986FF0"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6AB34B9A" w14:textId="77777777" w:rsidTr="005A5D39">
        <w:trPr>
          <w:trHeight w:val="256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FC6E8B"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lastRenderedPageBreak/>
              <w:t>疫苗接种核验终端</w:t>
            </w:r>
          </w:p>
        </w:tc>
        <w:tc>
          <w:tcPr>
            <w:tcW w:w="6520" w:type="dxa"/>
            <w:tcBorders>
              <w:top w:val="nil"/>
              <w:left w:val="nil"/>
              <w:bottom w:val="single" w:sz="4" w:space="0" w:color="auto"/>
              <w:right w:val="single" w:sz="4" w:space="0" w:color="auto"/>
            </w:tcBorders>
            <w:shd w:val="clear" w:color="auto" w:fill="auto"/>
            <w:vAlign w:val="center"/>
            <w:hideMark/>
          </w:tcPr>
          <w:p w14:paraId="63296B50" w14:textId="6686DEA7"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（1）Android系统 </w:t>
            </w:r>
            <w:r w:rsidRPr="005A5D39">
              <w:rPr>
                <w:rFonts w:ascii="宋体" w:eastAsia="宋体" w:hAnsi="宋体" w:cs="宋体" w:hint="eastAsia"/>
                <w:color w:val="000000"/>
                <w:kern w:val="0"/>
                <w:sz w:val="22"/>
              </w:rPr>
              <w:br/>
              <w:t>（2）≥2GB运行内存，≥16GB存储，并</w:t>
            </w:r>
            <w:proofErr w:type="gramStart"/>
            <w:r w:rsidRPr="005A5D39">
              <w:rPr>
                <w:rFonts w:ascii="宋体" w:eastAsia="宋体" w:hAnsi="宋体" w:cs="宋体" w:hint="eastAsia"/>
                <w:color w:val="000000"/>
                <w:kern w:val="0"/>
                <w:sz w:val="22"/>
              </w:rPr>
              <w:t>内置国密</w:t>
            </w:r>
            <w:proofErr w:type="gramEnd"/>
            <w:r w:rsidRPr="005A5D39">
              <w:rPr>
                <w:rFonts w:ascii="宋体" w:eastAsia="宋体" w:hAnsi="宋体" w:cs="宋体" w:hint="eastAsia"/>
                <w:color w:val="000000"/>
                <w:kern w:val="0"/>
                <w:sz w:val="22"/>
              </w:rPr>
              <w:t>芯片，</w:t>
            </w:r>
            <w:proofErr w:type="gramStart"/>
            <w:r w:rsidRPr="005A5D39">
              <w:rPr>
                <w:rFonts w:ascii="宋体" w:eastAsia="宋体" w:hAnsi="宋体" w:cs="宋体" w:hint="eastAsia"/>
                <w:color w:val="000000"/>
                <w:kern w:val="0"/>
                <w:sz w:val="22"/>
              </w:rPr>
              <w:t>支持国密加密算法</w:t>
            </w:r>
            <w:proofErr w:type="gramEnd"/>
            <w:r w:rsidRPr="005A5D39">
              <w:rPr>
                <w:rFonts w:ascii="宋体" w:eastAsia="宋体" w:hAnsi="宋体" w:cs="宋体" w:hint="eastAsia"/>
                <w:color w:val="000000"/>
                <w:kern w:val="0"/>
                <w:sz w:val="22"/>
              </w:rPr>
              <w:t xml:space="preserve">。 </w:t>
            </w:r>
            <w:r w:rsidRPr="005A5D39">
              <w:rPr>
                <w:rFonts w:ascii="宋体" w:eastAsia="宋体" w:hAnsi="宋体" w:cs="宋体" w:hint="eastAsia"/>
                <w:color w:val="000000"/>
                <w:kern w:val="0"/>
                <w:sz w:val="22"/>
              </w:rPr>
              <w:br/>
              <w:t xml:space="preserve">（3）≥10.1寸24位真彩色电磁电容屏，支持≥10点触控，配无源电磁笔。 </w:t>
            </w:r>
            <w:r w:rsidRPr="005A5D39">
              <w:rPr>
                <w:rFonts w:ascii="宋体" w:eastAsia="宋体" w:hAnsi="宋体" w:cs="宋体" w:hint="eastAsia"/>
                <w:color w:val="000000"/>
                <w:kern w:val="0"/>
                <w:sz w:val="22"/>
              </w:rPr>
              <w:br/>
              <w:t>（4）内置核验软件。</w:t>
            </w:r>
          </w:p>
        </w:tc>
        <w:tc>
          <w:tcPr>
            <w:tcW w:w="1020" w:type="dxa"/>
            <w:tcBorders>
              <w:top w:val="nil"/>
              <w:left w:val="nil"/>
              <w:bottom w:val="single" w:sz="4" w:space="0" w:color="auto"/>
              <w:right w:val="single" w:sz="4" w:space="0" w:color="auto"/>
            </w:tcBorders>
            <w:shd w:val="clear" w:color="auto" w:fill="auto"/>
            <w:noWrap/>
            <w:vAlign w:val="center"/>
            <w:hideMark/>
          </w:tcPr>
          <w:p w14:paraId="4706CB55"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2</w:t>
            </w:r>
          </w:p>
        </w:tc>
      </w:tr>
      <w:tr w:rsidR="005A5D39" w:rsidRPr="005A5D39" w14:paraId="386E7ED8" w14:textId="77777777" w:rsidTr="005A5D39">
        <w:trPr>
          <w:trHeight w:val="81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6836F9"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多合一</w:t>
            </w:r>
            <w:proofErr w:type="gramStart"/>
            <w:r w:rsidRPr="005A5D39">
              <w:rPr>
                <w:rFonts w:ascii="宋体" w:eastAsia="宋体" w:hAnsi="宋体" w:cs="宋体" w:hint="eastAsia"/>
                <w:color w:val="000000"/>
                <w:kern w:val="0"/>
                <w:sz w:val="22"/>
              </w:rPr>
              <w:t>信息采集扫码终端</w:t>
            </w:r>
            <w:proofErr w:type="gramEnd"/>
          </w:p>
        </w:tc>
        <w:tc>
          <w:tcPr>
            <w:tcW w:w="6520" w:type="dxa"/>
            <w:tcBorders>
              <w:top w:val="nil"/>
              <w:left w:val="nil"/>
              <w:bottom w:val="single" w:sz="4" w:space="0" w:color="auto"/>
              <w:right w:val="single" w:sz="4" w:space="0" w:color="auto"/>
            </w:tcBorders>
            <w:shd w:val="clear" w:color="auto" w:fill="auto"/>
            <w:vAlign w:val="center"/>
            <w:hideMark/>
          </w:tcPr>
          <w:p w14:paraId="6811DB1A" w14:textId="071BEE79"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支持读写ISO14443TypeA的非</w:t>
            </w:r>
            <w:proofErr w:type="gramStart"/>
            <w:r w:rsidRPr="005A5D39">
              <w:rPr>
                <w:rFonts w:ascii="宋体" w:eastAsia="宋体" w:hAnsi="宋体" w:cs="宋体" w:hint="eastAsia"/>
                <w:color w:val="000000"/>
                <w:kern w:val="0"/>
                <w:sz w:val="22"/>
              </w:rPr>
              <w:t>接触卡型</w:t>
            </w:r>
            <w:proofErr w:type="gramEnd"/>
            <w:r w:rsidRPr="005A5D39">
              <w:rPr>
                <w:rFonts w:ascii="宋体" w:eastAsia="宋体" w:hAnsi="宋体" w:cs="宋体" w:hint="eastAsia"/>
                <w:color w:val="000000"/>
                <w:kern w:val="0"/>
                <w:sz w:val="22"/>
              </w:rPr>
              <w:br/>
              <w:t>主卡座支持1个ISO7816标准卡尺寸，采用下降式卡座，可使用不少于20万次。</w:t>
            </w:r>
            <w:r w:rsidRPr="005A5D39">
              <w:rPr>
                <w:rFonts w:ascii="宋体" w:eastAsia="宋体" w:hAnsi="宋体" w:cs="宋体" w:hint="eastAsia"/>
                <w:color w:val="000000"/>
                <w:kern w:val="0"/>
                <w:sz w:val="22"/>
              </w:rPr>
              <w:br/>
              <w:t>支持</w:t>
            </w:r>
            <w:proofErr w:type="gramStart"/>
            <w:r w:rsidRPr="005A5D39">
              <w:rPr>
                <w:rFonts w:ascii="宋体" w:eastAsia="宋体" w:hAnsi="宋体" w:cs="宋体" w:hint="eastAsia"/>
                <w:color w:val="000000"/>
                <w:kern w:val="0"/>
                <w:sz w:val="22"/>
              </w:rPr>
              <w:t>的卡型需符合</w:t>
            </w:r>
            <w:proofErr w:type="gramEnd"/>
            <w:r w:rsidRPr="005A5D39">
              <w:rPr>
                <w:rFonts w:ascii="宋体" w:eastAsia="宋体" w:hAnsi="宋体" w:cs="宋体" w:hint="eastAsia"/>
                <w:color w:val="000000"/>
                <w:kern w:val="0"/>
                <w:sz w:val="22"/>
              </w:rPr>
              <w:t>ISO7816的异步卡如：T=0、T=1的CPU卡，同步卡如常用的存储卡AT24系列,4442,4428等卡型；</w:t>
            </w:r>
            <w:r w:rsidRPr="005A5D39">
              <w:rPr>
                <w:rFonts w:ascii="宋体" w:eastAsia="宋体" w:hAnsi="宋体" w:cs="宋体" w:hint="eastAsia"/>
                <w:color w:val="000000"/>
                <w:kern w:val="0"/>
                <w:sz w:val="22"/>
              </w:rPr>
              <w:br/>
              <w:t>支持阅读ISO14443TypeB的中华人民共和国第二代居民身份证卡；</w:t>
            </w:r>
            <w:r w:rsidRPr="005A5D39">
              <w:rPr>
                <w:rFonts w:ascii="宋体" w:eastAsia="宋体" w:hAnsi="宋体" w:cs="宋体" w:hint="eastAsia"/>
                <w:color w:val="000000"/>
                <w:kern w:val="0"/>
                <w:sz w:val="22"/>
              </w:rPr>
              <w:br/>
              <w:t>图像传感器 不小于30</w:t>
            </w:r>
            <w:proofErr w:type="gramStart"/>
            <w:r w:rsidRPr="005A5D39">
              <w:rPr>
                <w:rFonts w:ascii="宋体" w:eastAsia="宋体" w:hAnsi="宋体" w:cs="宋体" w:hint="eastAsia"/>
                <w:color w:val="000000"/>
                <w:kern w:val="0"/>
                <w:sz w:val="22"/>
              </w:rPr>
              <w:t>万像</w:t>
            </w:r>
            <w:proofErr w:type="gramEnd"/>
            <w:r w:rsidRPr="005A5D39">
              <w:rPr>
                <w:rFonts w:ascii="宋体" w:eastAsia="宋体" w:hAnsi="宋体" w:cs="宋体" w:hint="eastAsia"/>
                <w:color w:val="000000"/>
                <w:kern w:val="0"/>
                <w:sz w:val="22"/>
              </w:rPr>
              <w:t>素CMOS传感芯片；</w:t>
            </w:r>
            <w:r w:rsidRPr="005A5D39">
              <w:rPr>
                <w:rFonts w:ascii="宋体" w:eastAsia="宋体" w:hAnsi="宋体" w:cs="宋体" w:hint="eastAsia"/>
                <w:color w:val="000000"/>
                <w:kern w:val="0"/>
                <w:sz w:val="22"/>
              </w:rPr>
              <w:br/>
              <w:t>最大分辨率 不小于640*480</w:t>
            </w:r>
            <w:r w:rsidRPr="005A5D39">
              <w:rPr>
                <w:rFonts w:ascii="宋体" w:eastAsia="宋体" w:hAnsi="宋体" w:cs="宋体" w:hint="eastAsia"/>
                <w:color w:val="000000"/>
                <w:kern w:val="0"/>
                <w:sz w:val="22"/>
              </w:rPr>
              <w:br/>
              <w:t xml:space="preserve">视读码制包含 </w:t>
            </w:r>
            <w:r w:rsidRPr="005A5D39">
              <w:rPr>
                <w:rFonts w:ascii="宋体" w:eastAsia="宋体" w:hAnsi="宋体" w:cs="宋体" w:hint="eastAsia"/>
                <w:color w:val="000000"/>
                <w:kern w:val="0"/>
                <w:sz w:val="22"/>
              </w:rPr>
              <w:br/>
            </w:r>
            <w:proofErr w:type="gramStart"/>
            <w:r w:rsidRPr="005A5D39">
              <w:rPr>
                <w:rFonts w:ascii="宋体" w:eastAsia="宋体" w:hAnsi="宋体" w:cs="宋体" w:hint="eastAsia"/>
                <w:color w:val="000000"/>
                <w:kern w:val="0"/>
                <w:sz w:val="22"/>
              </w:rPr>
              <w:t>二维码</w:t>
            </w:r>
            <w:proofErr w:type="gramEnd"/>
            <w:r w:rsidRPr="005A5D39">
              <w:rPr>
                <w:rFonts w:ascii="宋体" w:eastAsia="宋体" w:hAnsi="宋体" w:cs="宋体" w:hint="eastAsia"/>
                <w:color w:val="000000"/>
                <w:kern w:val="0"/>
                <w:sz w:val="22"/>
              </w:rPr>
              <w:t xml:space="preserve"> DM Code，QR Code，Chinese-Sensible code PDF417,MIRCO QR code, MIRCO PDF417,GM </w:t>
            </w:r>
            <w:proofErr w:type="spellStart"/>
            <w:r w:rsidRPr="005A5D39">
              <w:rPr>
                <w:rFonts w:ascii="宋体" w:eastAsia="宋体" w:hAnsi="宋体" w:cs="宋体" w:hint="eastAsia"/>
                <w:color w:val="000000"/>
                <w:kern w:val="0"/>
                <w:sz w:val="22"/>
              </w:rPr>
              <w:t>Code,etc</w:t>
            </w:r>
            <w:proofErr w:type="spellEnd"/>
            <w:r w:rsidRPr="005A5D39">
              <w:rPr>
                <w:rFonts w:ascii="宋体" w:eastAsia="宋体" w:hAnsi="宋体" w:cs="宋体" w:hint="eastAsia"/>
                <w:color w:val="000000"/>
                <w:kern w:val="0"/>
                <w:sz w:val="22"/>
              </w:rPr>
              <w:t>.</w:t>
            </w:r>
            <w:r w:rsidRPr="005A5D39">
              <w:rPr>
                <w:rFonts w:ascii="宋体" w:eastAsia="宋体" w:hAnsi="宋体" w:cs="宋体" w:hint="eastAsia"/>
                <w:color w:val="000000"/>
                <w:kern w:val="0"/>
                <w:sz w:val="22"/>
              </w:rPr>
              <w:br/>
              <w:t>一维码 Code 11.Code 39,Code 93,Code 128,etc.</w:t>
            </w:r>
            <w:r w:rsidRPr="005A5D39">
              <w:rPr>
                <w:rFonts w:ascii="宋体" w:eastAsia="宋体" w:hAnsi="宋体" w:cs="宋体" w:hint="eastAsia"/>
                <w:color w:val="000000"/>
                <w:kern w:val="0"/>
                <w:sz w:val="22"/>
              </w:rPr>
              <w:br/>
              <w:t>读取方向 360°</w:t>
            </w:r>
            <w:r w:rsidRPr="005A5D39">
              <w:rPr>
                <w:rFonts w:ascii="宋体" w:eastAsia="宋体" w:hAnsi="宋体" w:cs="宋体" w:hint="eastAsia"/>
                <w:color w:val="000000"/>
                <w:kern w:val="0"/>
                <w:sz w:val="22"/>
              </w:rPr>
              <w:br/>
              <w:t>读取速度 80ms（平均），支持连续读取</w:t>
            </w:r>
            <w:r w:rsidRPr="005A5D39">
              <w:rPr>
                <w:rFonts w:ascii="宋体" w:eastAsia="宋体" w:hAnsi="宋体" w:cs="宋体" w:hint="eastAsia"/>
                <w:color w:val="000000"/>
                <w:kern w:val="0"/>
                <w:sz w:val="22"/>
              </w:rPr>
              <w:br/>
              <w:t>光源 LED</w:t>
            </w:r>
            <w:r w:rsidRPr="005A5D39">
              <w:rPr>
                <w:rFonts w:ascii="宋体" w:eastAsia="宋体" w:hAnsi="宋体" w:cs="宋体" w:hint="eastAsia"/>
                <w:color w:val="000000"/>
                <w:kern w:val="0"/>
                <w:sz w:val="22"/>
              </w:rPr>
              <w:br/>
              <w:t>提示方式 LED灯提示，蜂鸣提示，语音提示</w:t>
            </w:r>
            <w:r w:rsidRPr="005A5D39">
              <w:rPr>
                <w:rFonts w:ascii="宋体" w:eastAsia="宋体" w:hAnsi="宋体" w:cs="宋体" w:hint="eastAsia"/>
                <w:color w:val="000000"/>
                <w:kern w:val="0"/>
                <w:sz w:val="22"/>
              </w:rPr>
              <w:br/>
              <w:t>状态显示 4个LED指示灯，指示电源、通讯、读卡、交易等状态</w:t>
            </w:r>
            <w:r w:rsidRPr="005A5D39">
              <w:rPr>
                <w:rFonts w:ascii="宋体" w:eastAsia="宋体" w:hAnsi="宋体" w:cs="宋体" w:hint="eastAsia"/>
                <w:color w:val="000000"/>
                <w:kern w:val="0"/>
                <w:sz w:val="22"/>
              </w:rPr>
              <w:br/>
              <w:t>语音提示 内置语音芯片，包含10种不同的语言提示（可预定特殊语音）</w:t>
            </w:r>
            <w:r w:rsidRPr="005A5D39">
              <w:rPr>
                <w:rFonts w:ascii="宋体" w:eastAsia="宋体" w:hAnsi="宋体" w:cs="宋体" w:hint="eastAsia"/>
                <w:color w:val="000000"/>
                <w:kern w:val="0"/>
                <w:sz w:val="22"/>
              </w:rPr>
              <w:br/>
              <w:t>操作系统 支持Windows 98、Me、2K、XP、2003，Linux，Android下的部分用户二次开发</w:t>
            </w:r>
            <w:r w:rsidRPr="005A5D39">
              <w:rPr>
                <w:rFonts w:ascii="宋体" w:eastAsia="宋体" w:hAnsi="宋体" w:cs="宋体" w:hint="eastAsia"/>
                <w:color w:val="000000"/>
                <w:kern w:val="0"/>
                <w:sz w:val="22"/>
              </w:rPr>
              <w:br/>
              <w:t>内部时钟 内部实时时钟</w:t>
            </w:r>
            <w:r w:rsidRPr="005A5D39">
              <w:rPr>
                <w:rFonts w:ascii="宋体" w:eastAsia="宋体" w:hAnsi="宋体" w:cs="宋体" w:hint="eastAsia"/>
                <w:color w:val="000000"/>
                <w:kern w:val="0"/>
                <w:sz w:val="22"/>
              </w:rPr>
              <w:br/>
              <w:t>与PC通讯类型 USB接口</w:t>
            </w:r>
            <w:r w:rsidRPr="005A5D39">
              <w:rPr>
                <w:rFonts w:ascii="宋体" w:eastAsia="宋体" w:hAnsi="宋体" w:cs="宋体" w:hint="eastAsia"/>
                <w:color w:val="000000"/>
                <w:kern w:val="0"/>
                <w:sz w:val="22"/>
              </w:rPr>
              <w:br/>
              <w:t>电源 采用USB接口供电，供电电压为5V,具有过压保护；</w:t>
            </w:r>
            <w:r w:rsidRPr="005A5D39">
              <w:rPr>
                <w:rFonts w:ascii="宋体" w:eastAsia="宋体" w:hAnsi="宋体" w:cs="宋体" w:hint="eastAsia"/>
                <w:color w:val="000000"/>
                <w:kern w:val="0"/>
                <w:sz w:val="22"/>
              </w:rPr>
              <w:br/>
              <w:t>外形规格不大于 106.5mm*144mm*90mm</w:t>
            </w:r>
            <w:r w:rsidRPr="005A5D39">
              <w:rPr>
                <w:rFonts w:ascii="宋体" w:eastAsia="宋体" w:hAnsi="宋体" w:cs="宋体" w:hint="eastAsia"/>
                <w:color w:val="000000"/>
                <w:kern w:val="0"/>
                <w:sz w:val="22"/>
              </w:rPr>
              <w:br/>
              <w:t>识读窗口不小于 75mm*60mm</w:t>
            </w:r>
            <w:r w:rsidRPr="005A5D39">
              <w:rPr>
                <w:rFonts w:ascii="宋体" w:eastAsia="宋体" w:hAnsi="宋体" w:cs="宋体" w:hint="eastAsia"/>
                <w:color w:val="000000"/>
                <w:kern w:val="0"/>
                <w:sz w:val="22"/>
              </w:rPr>
              <w:br/>
              <w:t>重量不大于 500克（全配）</w:t>
            </w:r>
            <w:r w:rsidRPr="005A5D39">
              <w:rPr>
                <w:rFonts w:ascii="宋体" w:eastAsia="宋体" w:hAnsi="宋体" w:cs="宋体" w:hint="eastAsia"/>
                <w:color w:val="000000"/>
                <w:kern w:val="0"/>
                <w:sz w:val="22"/>
              </w:rPr>
              <w:br/>
            </w:r>
            <w:r w:rsidR="00221656" w:rsidRPr="005A5D39">
              <w:rPr>
                <w:rFonts w:ascii="宋体" w:eastAsia="宋体" w:hAnsi="宋体" w:cs="宋体" w:hint="eastAsia"/>
                <w:color w:val="000000"/>
                <w:kern w:val="0"/>
                <w:sz w:val="22"/>
              </w:rPr>
              <w:t>▲</w:t>
            </w:r>
            <w:r w:rsidRPr="005A5D39">
              <w:rPr>
                <w:rFonts w:ascii="宋体" w:eastAsia="宋体" w:hAnsi="宋体" w:cs="宋体" w:hint="eastAsia"/>
                <w:color w:val="000000"/>
                <w:kern w:val="0"/>
                <w:sz w:val="22"/>
              </w:rPr>
              <w:t>能够与广东省疫苗流通和接种信息管理系统无缝集成（提供证明文件）。</w:t>
            </w:r>
          </w:p>
        </w:tc>
        <w:tc>
          <w:tcPr>
            <w:tcW w:w="1020" w:type="dxa"/>
            <w:tcBorders>
              <w:top w:val="nil"/>
              <w:left w:val="nil"/>
              <w:bottom w:val="single" w:sz="4" w:space="0" w:color="auto"/>
              <w:right w:val="single" w:sz="4" w:space="0" w:color="auto"/>
            </w:tcBorders>
            <w:shd w:val="clear" w:color="auto" w:fill="auto"/>
            <w:noWrap/>
            <w:vAlign w:val="center"/>
            <w:hideMark/>
          </w:tcPr>
          <w:p w14:paraId="100F5CF9"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25EE5B41" w14:textId="77777777" w:rsidTr="005A5D39">
        <w:trPr>
          <w:trHeight w:val="24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04FBC4"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lastRenderedPageBreak/>
              <w:t>综合显示终端</w:t>
            </w:r>
          </w:p>
        </w:tc>
        <w:tc>
          <w:tcPr>
            <w:tcW w:w="6520" w:type="dxa"/>
            <w:tcBorders>
              <w:top w:val="nil"/>
              <w:left w:val="nil"/>
              <w:bottom w:val="single" w:sz="4" w:space="0" w:color="auto"/>
              <w:right w:val="single" w:sz="4" w:space="0" w:color="auto"/>
            </w:tcBorders>
            <w:shd w:val="clear" w:color="auto" w:fill="auto"/>
            <w:vAlign w:val="center"/>
            <w:hideMark/>
          </w:tcPr>
          <w:p w14:paraId="143B32C5" w14:textId="3812ACE7"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（1）尺寸≥49寸 </w:t>
            </w:r>
            <w:r w:rsidRPr="005A5D39">
              <w:rPr>
                <w:rFonts w:ascii="宋体" w:eastAsia="宋体" w:hAnsi="宋体" w:cs="宋体" w:hint="eastAsia"/>
                <w:color w:val="000000"/>
                <w:kern w:val="0"/>
                <w:sz w:val="22"/>
              </w:rPr>
              <w:br/>
              <w:t xml:space="preserve">（2）分辨率≥1920×1080像素 </w:t>
            </w:r>
            <w:r w:rsidRPr="005A5D39">
              <w:rPr>
                <w:rFonts w:ascii="宋体" w:eastAsia="宋体" w:hAnsi="宋体" w:cs="宋体" w:hint="eastAsia"/>
                <w:color w:val="000000"/>
                <w:kern w:val="0"/>
                <w:sz w:val="22"/>
              </w:rPr>
              <w:br/>
              <w:t xml:space="preserve">（3）智能Android系统 </w:t>
            </w:r>
            <w:r w:rsidRPr="005A5D39">
              <w:rPr>
                <w:rFonts w:ascii="宋体" w:eastAsia="宋体" w:hAnsi="宋体" w:cs="宋体" w:hint="eastAsia"/>
                <w:color w:val="000000"/>
                <w:kern w:val="0"/>
                <w:sz w:val="22"/>
              </w:rPr>
              <w:br/>
              <w:t xml:space="preserve">（4）支持网络接口 </w:t>
            </w:r>
            <w:r w:rsidRPr="005A5D39">
              <w:rPr>
                <w:rFonts w:ascii="宋体" w:eastAsia="宋体" w:hAnsi="宋体" w:cs="宋体" w:hint="eastAsia"/>
                <w:color w:val="000000"/>
                <w:kern w:val="0"/>
                <w:sz w:val="22"/>
              </w:rPr>
              <w:br/>
              <w:t xml:space="preserve">（5）支持HDMI接口 </w:t>
            </w:r>
            <w:r w:rsidRPr="005A5D39">
              <w:rPr>
                <w:rFonts w:ascii="宋体" w:eastAsia="宋体" w:hAnsi="宋体" w:cs="宋体" w:hint="eastAsia"/>
                <w:color w:val="000000"/>
                <w:kern w:val="0"/>
                <w:sz w:val="22"/>
              </w:rPr>
              <w:br/>
              <w:t>（6）内置综合显示软件，显示省级系统推送的排队数据、延迟数据和接种数据。</w:t>
            </w:r>
          </w:p>
        </w:tc>
        <w:tc>
          <w:tcPr>
            <w:tcW w:w="1020" w:type="dxa"/>
            <w:tcBorders>
              <w:top w:val="nil"/>
              <w:left w:val="nil"/>
              <w:bottom w:val="single" w:sz="4" w:space="0" w:color="auto"/>
              <w:right w:val="single" w:sz="4" w:space="0" w:color="auto"/>
            </w:tcBorders>
            <w:shd w:val="clear" w:color="auto" w:fill="auto"/>
            <w:noWrap/>
            <w:vAlign w:val="center"/>
            <w:hideMark/>
          </w:tcPr>
          <w:p w14:paraId="3E177B9F"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2</w:t>
            </w:r>
          </w:p>
        </w:tc>
      </w:tr>
      <w:tr w:rsidR="005A5D39" w:rsidRPr="005A5D39" w14:paraId="5820B9EE" w14:textId="77777777" w:rsidTr="005A5D39">
        <w:trPr>
          <w:trHeight w:val="136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42F93F2"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数字化接种门诊软件</w:t>
            </w:r>
          </w:p>
        </w:tc>
        <w:tc>
          <w:tcPr>
            <w:tcW w:w="6520" w:type="dxa"/>
            <w:tcBorders>
              <w:top w:val="nil"/>
              <w:left w:val="nil"/>
              <w:bottom w:val="single" w:sz="4" w:space="0" w:color="auto"/>
              <w:right w:val="single" w:sz="4" w:space="0" w:color="auto"/>
            </w:tcBorders>
            <w:shd w:val="clear" w:color="auto" w:fill="auto"/>
            <w:vAlign w:val="center"/>
            <w:hideMark/>
          </w:tcPr>
          <w:p w14:paraId="704B81C1"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要求与正在使用的广东省疫苗流通和接种信息管理系统实现无缝对接1.可实现叫号、登记、候诊、接种、留观等流程管理，2.与省级系统的公众预约APP的接种预约、网上排队等功能进行无缝对接3.强化网络环境建设和安全保障</w:t>
            </w:r>
          </w:p>
        </w:tc>
        <w:tc>
          <w:tcPr>
            <w:tcW w:w="1020" w:type="dxa"/>
            <w:tcBorders>
              <w:top w:val="nil"/>
              <w:left w:val="nil"/>
              <w:bottom w:val="single" w:sz="4" w:space="0" w:color="auto"/>
              <w:right w:val="single" w:sz="4" w:space="0" w:color="auto"/>
            </w:tcBorders>
            <w:shd w:val="clear" w:color="auto" w:fill="auto"/>
            <w:noWrap/>
            <w:vAlign w:val="center"/>
            <w:hideMark/>
          </w:tcPr>
          <w:p w14:paraId="1BBDB6F6"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155B5787" w14:textId="77777777" w:rsidTr="005A5D39">
        <w:trPr>
          <w:trHeight w:val="6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89D2FF"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VPN网关设备</w:t>
            </w:r>
          </w:p>
        </w:tc>
        <w:tc>
          <w:tcPr>
            <w:tcW w:w="6520" w:type="dxa"/>
            <w:tcBorders>
              <w:top w:val="nil"/>
              <w:left w:val="nil"/>
              <w:bottom w:val="single" w:sz="4" w:space="0" w:color="auto"/>
              <w:right w:val="single" w:sz="4" w:space="0" w:color="auto"/>
            </w:tcBorders>
            <w:shd w:val="clear" w:color="auto" w:fill="auto"/>
            <w:vAlign w:val="center"/>
            <w:hideMark/>
          </w:tcPr>
          <w:p w14:paraId="1470844A"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B8FC3E7"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3D57D712" w14:textId="77777777" w:rsidTr="005A5D39">
        <w:trPr>
          <w:trHeight w:val="7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398B04"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物</w:t>
            </w:r>
            <w:proofErr w:type="gramStart"/>
            <w:r w:rsidRPr="005A5D39">
              <w:rPr>
                <w:rFonts w:ascii="宋体" w:eastAsia="宋体" w:hAnsi="宋体" w:cs="宋体" w:hint="eastAsia"/>
                <w:color w:val="000000"/>
                <w:kern w:val="0"/>
                <w:sz w:val="22"/>
              </w:rPr>
              <w:t>联网卡</w:t>
            </w:r>
            <w:proofErr w:type="gramEnd"/>
          </w:p>
        </w:tc>
        <w:tc>
          <w:tcPr>
            <w:tcW w:w="6520" w:type="dxa"/>
            <w:tcBorders>
              <w:top w:val="nil"/>
              <w:left w:val="nil"/>
              <w:bottom w:val="single" w:sz="4" w:space="0" w:color="auto"/>
              <w:right w:val="single" w:sz="4" w:space="0" w:color="auto"/>
            </w:tcBorders>
            <w:shd w:val="clear" w:color="auto" w:fill="auto"/>
            <w:vAlign w:val="center"/>
            <w:hideMark/>
          </w:tcPr>
          <w:p w14:paraId="76970266"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含短信费及物</w:t>
            </w:r>
            <w:proofErr w:type="gramStart"/>
            <w:r w:rsidRPr="005A5D39">
              <w:rPr>
                <w:rFonts w:ascii="宋体" w:eastAsia="宋体" w:hAnsi="宋体" w:cs="宋体" w:hint="eastAsia"/>
                <w:color w:val="000000"/>
                <w:kern w:val="0"/>
                <w:sz w:val="22"/>
              </w:rPr>
              <w:t>联网卡</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1A43FD44"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00423FD6" w14:textId="77777777" w:rsidTr="005A5D39">
        <w:trPr>
          <w:trHeight w:val="100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E29E4F"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功放+安装调试</w:t>
            </w:r>
          </w:p>
        </w:tc>
        <w:tc>
          <w:tcPr>
            <w:tcW w:w="6520" w:type="dxa"/>
            <w:tcBorders>
              <w:top w:val="nil"/>
              <w:left w:val="nil"/>
              <w:bottom w:val="single" w:sz="4" w:space="0" w:color="auto"/>
              <w:right w:val="single" w:sz="4" w:space="0" w:color="auto"/>
            </w:tcBorders>
            <w:shd w:val="clear" w:color="auto" w:fill="auto"/>
            <w:vAlign w:val="center"/>
            <w:hideMark/>
          </w:tcPr>
          <w:p w14:paraId="29E0358F"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9738857"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1</w:t>
            </w:r>
          </w:p>
        </w:tc>
      </w:tr>
      <w:tr w:rsidR="005A5D39" w:rsidRPr="005A5D39" w14:paraId="58D3E9BB" w14:textId="77777777" w:rsidTr="005A5D39">
        <w:trPr>
          <w:trHeight w:val="679"/>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979A23" w14:textId="77777777" w:rsidR="005A5D39" w:rsidRPr="005A5D39" w:rsidRDefault="005A5D39" w:rsidP="005A5D39">
            <w:pPr>
              <w:widowControl/>
              <w:jc w:val="center"/>
              <w:rPr>
                <w:rFonts w:ascii="宋体" w:eastAsia="宋体" w:hAnsi="宋体" w:cs="宋体"/>
                <w:color w:val="000000"/>
                <w:kern w:val="0"/>
                <w:sz w:val="22"/>
              </w:rPr>
            </w:pPr>
            <w:r w:rsidRPr="005A5D39">
              <w:rPr>
                <w:rFonts w:ascii="宋体" w:eastAsia="宋体" w:hAnsi="宋体" w:cs="宋体" w:hint="eastAsia"/>
                <w:color w:val="000000"/>
                <w:kern w:val="0"/>
                <w:sz w:val="22"/>
              </w:rPr>
              <w:t>合计</w:t>
            </w:r>
          </w:p>
        </w:tc>
        <w:tc>
          <w:tcPr>
            <w:tcW w:w="6520" w:type="dxa"/>
            <w:tcBorders>
              <w:top w:val="nil"/>
              <w:left w:val="nil"/>
              <w:bottom w:val="single" w:sz="4" w:space="0" w:color="auto"/>
              <w:right w:val="single" w:sz="4" w:space="0" w:color="auto"/>
            </w:tcBorders>
            <w:shd w:val="clear" w:color="auto" w:fill="auto"/>
            <w:noWrap/>
            <w:hideMark/>
          </w:tcPr>
          <w:p w14:paraId="3B00D655" w14:textId="77777777"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14:paraId="2A2B43C7" w14:textId="77777777"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　</w:t>
            </w:r>
          </w:p>
        </w:tc>
      </w:tr>
      <w:tr w:rsidR="005A5D39" w:rsidRPr="005A5D39" w14:paraId="13BAE3A3" w14:textId="77777777" w:rsidTr="005A5D39">
        <w:trPr>
          <w:trHeight w:val="645"/>
        </w:trPr>
        <w:tc>
          <w:tcPr>
            <w:tcW w:w="9100" w:type="dxa"/>
            <w:gridSpan w:val="3"/>
            <w:tcBorders>
              <w:top w:val="single" w:sz="4" w:space="0" w:color="auto"/>
              <w:left w:val="nil"/>
              <w:bottom w:val="nil"/>
              <w:right w:val="nil"/>
            </w:tcBorders>
            <w:shd w:val="clear" w:color="auto" w:fill="auto"/>
            <w:vAlign w:val="center"/>
            <w:hideMark/>
          </w:tcPr>
          <w:p w14:paraId="54BA8CDD" w14:textId="77777777" w:rsidR="005A5D39" w:rsidRPr="005A5D39" w:rsidRDefault="005A5D39" w:rsidP="005A5D39">
            <w:pPr>
              <w:widowControl/>
              <w:jc w:val="left"/>
              <w:rPr>
                <w:rFonts w:ascii="宋体" w:eastAsia="宋体" w:hAnsi="宋体" w:cs="宋体"/>
                <w:color w:val="000000"/>
                <w:kern w:val="0"/>
                <w:sz w:val="22"/>
              </w:rPr>
            </w:pPr>
            <w:r w:rsidRPr="005A5D39">
              <w:rPr>
                <w:rFonts w:ascii="宋体" w:eastAsia="宋体" w:hAnsi="宋体" w:cs="宋体" w:hint="eastAsia"/>
                <w:color w:val="000000"/>
                <w:kern w:val="0"/>
                <w:sz w:val="22"/>
              </w:rPr>
              <w:t xml:space="preserve">　</w:t>
            </w:r>
          </w:p>
        </w:tc>
      </w:tr>
    </w:tbl>
    <w:p w14:paraId="03BBA688" w14:textId="77777777" w:rsidR="0030783C" w:rsidRPr="00342E11" w:rsidRDefault="0030783C" w:rsidP="00342E11">
      <w:pPr>
        <w:spacing w:line="360" w:lineRule="auto"/>
        <w:rPr>
          <w:rFonts w:ascii="宋体" w:hAnsi="宋体" w:cs="宋体"/>
          <w:b/>
        </w:rPr>
      </w:pPr>
    </w:p>
    <w:p w14:paraId="50F0595E" w14:textId="77777777" w:rsidR="00671D6B" w:rsidRPr="00EB64E4" w:rsidRDefault="00F32F99" w:rsidP="00671D6B">
      <w:pPr>
        <w:spacing w:line="360" w:lineRule="auto"/>
        <w:rPr>
          <w:rFonts w:ascii="宋体" w:hAnsi="宋体" w:cs="宋体"/>
          <w:b/>
        </w:rPr>
      </w:pPr>
      <w:bookmarkStart w:id="3" w:name="_Toc847"/>
      <w:bookmarkEnd w:id="2"/>
      <w:r w:rsidRPr="00EB64E4">
        <w:rPr>
          <w:rFonts w:ascii="宋体" w:hAnsi="宋体" w:cs="宋体" w:hint="eastAsia"/>
          <w:b/>
        </w:rPr>
        <w:t>五、</w:t>
      </w:r>
      <w:r w:rsidR="00671D6B" w:rsidRPr="00EB64E4">
        <w:rPr>
          <w:rFonts w:ascii="宋体" w:hAnsi="宋体" w:cs="宋体" w:hint="eastAsia"/>
          <w:b/>
        </w:rPr>
        <w:t>项目商务要求</w:t>
      </w:r>
      <w:bookmarkEnd w:id="3"/>
    </w:p>
    <w:p w14:paraId="2FA13A33" w14:textId="77777777" w:rsidR="00671D6B" w:rsidRPr="00EB64E4" w:rsidRDefault="00671D6B" w:rsidP="00671D6B">
      <w:pPr>
        <w:spacing w:line="360" w:lineRule="auto"/>
        <w:rPr>
          <w:rFonts w:ascii="宋体" w:hAnsi="宋体" w:cs="宋体"/>
          <w:b/>
        </w:rPr>
      </w:pPr>
      <w:r w:rsidRPr="00EB64E4">
        <w:rPr>
          <w:rFonts w:ascii="宋体" w:hAnsi="宋体" w:cs="宋体" w:hint="eastAsia"/>
          <w:b/>
        </w:rPr>
        <w:t>1．供货要求：</w:t>
      </w:r>
    </w:p>
    <w:p w14:paraId="57428234" w14:textId="77777777" w:rsidR="00671D6B" w:rsidRPr="00EB64E4" w:rsidRDefault="00671D6B" w:rsidP="00671D6B">
      <w:pPr>
        <w:spacing w:line="360" w:lineRule="auto"/>
        <w:rPr>
          <w:rFonts w:ascii="宋体" w:hAnsi="宋体" w:cs="宋体"/>
          <w:b/>
        </w:rPr>
      </w:pPr>
      <w:r w:rsidRPr="00EB64E4">
        <w:rPr>
          <w:rFonts w:ascii="宋体" w:hAnsi="宋体" w:cs="宋体" w:hint="eastAsia"/>
        </w:rPr>
        <w:t>（1）投标人必须承诺提供生产厂商原装、全新的、符合国家及用户提出的有关质量标准的产品，并按招标文件要求附带相关的合法生产厂商证明文件。</w:t>
      </w:r>
    </w:p>
    <w:p w14:paraId="2D89F044" w14:textId="77777777" w:rsidR="00671D6B" w:rsidRPr="00EB64E4" w:rsidRDefault="00671D6B" w:rsidP="00671D6B">
      <w:pPr>
        <w:spacing w:line="360" w:lineRule="auto"/>
        <w:rPr>
          <w:rFonts w:ascii="宋体" w:hAnsi="宋体" w:cs="宋体"/>
        </w:rPr>
      </w:pPr>
      <w:r w:rsidRPr="00EB64E4">
        <w:rPr>
          <w:rFonts w:ascii="黑体" w:eastAsia="黑体" w:hAnsi="黑体" w:cs="宋体" w:hint="eastAsia"/>
        </w:rPr>
        <w:t>（2）</w:t>
      </w:r>
      <w:r w:rsidRPr="00EB64E4">
        <w:rPr>
          <w:rFonts w:ascii="宋体" w:hAnsi="宋体" w:cs="宋体" w:hint="eastAsia"/>
        </w:rPr>
        <w:t>投标人必须承诺所提供产品符合国家或行业标准，以及用户提出的有关应用需求，且不存在第三方侵权行为。</w:t>
      </w:r>
    </w:p>
    <w:p w14:paraId="1FD31F58" w14:textId="77777777" w:rsidR="00671D6B" w:rsidRPr="00EB64E4" w:rsidRDefault="00671D6B" w:rsidP="00671D6B">
      <w:pPr>
        <w:spacing w:line="360" w:lineRule="auto"/>
        <w:rPr>
          <w:rFonts w:ascii="宋体" w:hAnsi="宋体" w:cs="宋体"/>
          <w:b/>
        </w:rPr>
      </w:pPr>
      <w:r w:rsidRPr="00EB64E4">
        <w:rPr>
          <w:rFonts w:ascii="宋体" w:hAnsi="宋体" w:cs="宋体" w:hint="eastAsia"/>
          <w:b/>
        </w:rPr>
        <w:t>2．工期要求：</w:t>
      </w:r>
    </w:p>
    <w:p w14:paraId="0166471E" w14:textId="77777777" w:rsidR="00671D6B" w:rsidRPr="00402347" w:rsidRDefault="00671D6B" w:rsidP="00671D6B">
      <w:pPr>
        <w:spacing w:line="360" w:lineRule="auto"/>
        <w:ind w:firstLineChars="200" w:firstLine="420"/>
        <w:rPr>
          <w:rFonts w:ascii="宋体" w:hAnsi="宋体" w:cs="宋体"/>
        </w:rPr>
      </w:pPr>
      <w:r w:rsidRPr="00402347">
        <w:rPr>
          <w:rFonts w:ascii="宋体" w:hAnsi="宋体" w:cs="宋体" w:hint="eastAsia"/>
        </w:rPr>
        <w:t>合同签订之日起</w:t>
      </w:r>
      <w:r w:rsidR="0034562C">
        <w:rPr>
          <w:rFonts w:ascii="宋体" w:hAnsi="宋体" w:cs="宋体" w:hint="eastAsia"/>
        </w:rPr>
        <w:t>6</w:t>
      </w:r>
      <w:r w:rsidRPr="00402347">
        <w:rPr>
          <w:rFonts w:ascii="宋体" w:hAnsi="宋体" w:cs="宋体" w:hint="eastAsia"/>
        </w:rPr>
        <w:t>0个工作日内完成软件系统功能升级、平台接口定制开发、安装与调试，并完成对使用单位相关人员的操作与使用培训。</w:t>
      </w:r>
    </w:p>
    <w:p w14:paraId="4BC2FCB3" w14:textId="77777777" w:rsidR="00671D6B" w:rsidRPr="00EB64E4" w:rsidRDefault="00671D6B" w:rsidP="00671D6B">
      <w:pPr>
        <w:spacing w:line="360" w:lineRule="auto"/>
        <w:rPr>
          <w:rFonts w:ascii="宋体" w:hAnsi="宋体" w:cs="宋体"/>
        </w:rPr>
      </w:pPr>
      <w:r w:rsidRPr="00EB64E4">
        <w:rPr>
          <w:rFonts w:ascii="宋体" w:hAnsi="宋体" w:cs="宋体" w:hint="eastAsia"/>
          <w:b/>
        </w:rPr>
        <w:t>3．交货地点：</w:t>
      </w:r>
      <w:r w:rsidRPr="00EB64E4">
        <w:rPr>
          <w:rFonts w:ascii="宋体" w:hAnsi="宋体" w:cs="宋体" w:hint="eastAsia"/>
        </w:rPr>
        <w:t>采购人指定地点。</w:t>
      </w:r>
    </w:p>
    <w:p w14:paraId="12653EB7" w14:textId="77777777" w:rsidR="00671D6B" w:rsidRPr="00EB64E4" w:rsidRDefault="00671D6B" w:rsidP="00671D6B">
      <w:pPr>
        <w:spacing w:line="360" w:lineRule="auto"/>
        <w:rPr>
          <w:rFonts w:ascii="宋体" w:hAnsi="宋体" w:cs="宋体"/>
          <w:b/>
        </w:rPr>
      </w:pPr>
      <w:r w:rsidRPr="00EB64E4">
        <w:rPr>
          <w:rFonts w:ascii="宋体" w:hAnsi="宋体" w:cs="宋体" w:hint="eastAsia"/>
          <w:b/>
        </w:rPr>
        <w:t>4．验收要求：</w:t>
      </w:r>
    </w:p>
    <w:p w14:paraId="5123AFB2" w14:textId="77777777" w:rsidR="00671D6B" w:rsidRPr="00EB64E4" w:rsidRDefault="00671D6B" w:rsidP="00671D6B">
      <w:pPr>
        <w:spacing w:line="360" w:lineRule="auto"/>
        <w:rPr>
          <w:rFonts w:ascii="宋体" w:hAnsi="宋体" w:cs="宋体"/>
        </w:rPr>
      </w:pPr>
      <w:r w:rsidRPr="00EB64E4">
        <w:rPr>
          <w:rFonts w:ascii="宋体" w:hAnsi="宋体" w:cs="宋体" w:hint="eastAsia"/>
        </w:rPr>
        <w:t>（1）项目完工后试用</w:t>
      </w:r>
      <w:r w:rsidR="006B2FBC">
        <w:rPr>
          <w:rFonts w:ascii="宋体" w:hAnsi="宋体" w:cs="宋体" w:hint="eastAsia"/>
        </w:rPr>
        <w:t>30</w:t>
      </w:r>
      <w:r w:rsidRPr="00EB64E4">
        <w:rPr>
          <w:rFonts w:ascii="宋体" w:hAnsi="宋体" w:cs="宋体" w:hint="eastAsia"/>
        </w:rPr>
        <w:t>个工作日，采购人应组织验收工作。</w:t>
      </w:r>
    </w:p>
    <w:p w14:paraId="611828DD" w14:textId="77777777" w:rsidR="00F32F99" w:rsidRPr="00EB64E4" w:rsidRDefault="00671D6B" w:rsidP="00671D6B">
      <w:pPr>
        <w:spacing w:line="360" w:lineRule="auto"/>
        <w:rPr>
          <w:rFonts w:ascii="宋体" w:hAnsi="宋体" w:cs="宋体"/>
        </w:rPr>
      </w:pPr>
      <w:r w:rsidRPr="00EB64E4">
        <w:rPr>
          <w:rFonts w:ascii="宋体" w:hAnsi="宋体" w:cs="宋体" w:hint="eastAsia"/>
        </w:rPr>
        <w:lastRenderedPageBreak/>
        <w:t>（</w:t>
      </w:r>
      <w:r w:rsidR="0070743A">
        <w:rPr>
          <w:rFonts w:ascii="宋体" w:hAnsi="宋体" w:cs="宋体" w:hint="eastAsia"/>
        </w:rPr>
        <w:t>2</w:t>
      </w:r>
      <w:r w:rsidRPr="00EB64E4">
        <w:rPr>
          <w:rFonts w:ascii="宋体" w:hAnsi="宋体" w:cs="宋体" w:hint="eastAsia"/>
        </w:rPr>
        <w:t>）中标供应商应负责在项目验收时将系统的全部有关产品说明书、原厂家安装手册、技术文件、资料、及安装、验收报告等文档汇集成册交付设备使用单位和监理单位。</w:t>
      </w:r>
    </w:p>
    <w:p w14:paraId="76E48105" w14:textId="77777777" w:rsidR="00BA429C" w:rsidRPr="00EB64E4" w:rsidRDefault="00BA429C" w:rsidP="00671D6B">
      <w:pPr>
        <w:spacing w:line="360" w:lineRule="auto"/>
        <w:rPr>
          <w:rFonts w:ascii="宋体" w:hAnsi="宋体" w:cs="宋体"/>
        </w:rPr>
      </w:pPr>
      <w:r w:rsidRPr="00EB64E4">
        <w:rPr>
          <w:rFonts w:ascii="宋体" w:hAnsi="宋体" w:cs="宋体" w:hint="eastAsia"/>
        </w:rPr>
        <w:t>（</w:t>
      </w:r>
      <w:r w:rsidR="0070743A">
        <w:rPr>
          <w:rFonts w:ascii="宋体" w:hAnsi="宋体" w:cs="宋体" w:hint="eastAsia"/>
        </w:rPr>
        <w:t>3</w:t>
      </w:r>
      <w:r w:rsidRPr="00EB64E4">
        <w:rPr>
          <w:rFonts w:ascii="宋体" w:hAnsi="宋体" w:cs="宋体" w:hint="eastAsia"/>
        </w:rPr>
        <w:t>）在合同签订后及</w:t>
      </w:r>
      <w:r w:rsidR="004E20B3" w:rsidRPr="00EB64E4">
        <w:rPr>
          <w:rFonts w:ascii="宋体" w:hAnsi="宋体" w:cs="宋体" w:hint="eastAsia"/>
        </w:rPr>
        <w:t>质</w:t>
      </w:r>
      <w:r w:rsidRPr="00EB64E4">
        <w:rPr>
          <w:rFonts w:ascii="宋体" w:hAnsi="宋体" w:cs="宋体" w:hint="eastAsia"/>
        </w:rPr>
        <w:t>保服务到期前分别提供正在维护系统的完整的、最新的系统源代码，并在甲方院内部署，同时对甲方信息部门开展基础的使用培训，以提高甲方维护技术实力。</w:t>
      </w:r>
    </w:p>
    <w:p w14:paraId="37369BBF" w14:textId="77777777" w:rsidR="0078404B" w:rsidRPr="00972E7A" w:rsidRDefault="00671D6B" w:rsidP="00671D6B">
      <w:pPr>
        <w:spacing w:line="360" w:lineRule="auto"/>
        <w:rPr>
          <w:rFonts w:ascii="宋体" w:hAnsi="宋体" w:cs="宋体"/>
        </w:rPr>
      </w:pPr>
      <w:r w:rsidRPr="0078404B">
        <w:rPr>
          <w:rFonts w:ascii="宋体" w:hAnsi="宋体" w:cs="宋体" w:hint="eastAsia"/>
          <w:b/>
        </w:rPr>
        <w:t>5．</w:t>
      </w:r>
      <w:r w:rsidR="0078404B" w:rsidRPr="0078404B">
        <w:rPr>
          <w:rFonts w:ascii="宋体" w:hAnsi="宋体" w:cs="宋体" w:hint="eastAsia"/>
          <w:b/>
        </w:rPr>
        <w:t>响应时间</w:t>
      </w:r>
      <w:r w:rsidR="0078404B">
        <w:rPr>
          <w:rFonts w:ascii="宋体" w:hAnsi="宋体" w:cs="宋体" w:hint="eastAsia"/>
          <w:b/>
        </w:rPr>
        <w:t>：</w:t>
      </w:r>
      <w:r w:rsidR="0078404B" w:rsidRPr="0078404B">
        <w:rPr>
          <w:rFonts w:ascii="宋体" w:hAnsi="宋体" w:cs="宋体" w:hint="eastAsia"/>
        </w:rPr>
        <w:t>提供7×24小时电话</w:t>
      </w:r>
      <w:r w:rsidR="007342C0">
        <w:rPr>
          <w:rFonts w:ascii="宋体" w:hAnsi="宋体" w:cs="宋体" w:hint="eastAsia"/>
        </w:rPr>
        <w:t>/远程</w:t>
      </w:r>
      <w:r w:rsidR="0078404B" w:rsidRPr="0078404B">
        <w:rPr>
          <w:rFonts w:ascii="宋体" w:hAnsi="宋体" w:cs="宋体" w:hint="eastAsia"/>
        </w:rPr>
        <w:t>技术支持</w:t>
      </w:r>
      <w:r w:rsidR="0078404B">
        <w:rPr>
          <w:rFonts w:ascii="宋体" w:hAnsi="宋体" w:cs="宋体" w:hint="eastAsia"/>
        </w:rPr>
        <w:t>，</w:t>
      </w:r>
      <w:proofErr w:type="gramStart"/>
      <w:r w:rsidR="0078404B" w:rsidRPr="0078404B">
        <w:rPr>
          <w:rFonts w:ascii="宋体" w:hAnsi="宋体" w:cs="宋体" w:hint="eastAsia"/>
        </w:rPr>
        <w:t>若电话</w:t>
      </w:r>
      <w:proofErr w:type="gramEnd"/>
      <w:r w:rsidR="007342C0">
        <w:rPr>
          <w:rFonts w:ascii="宋体" w:hAnsi="宋体" w:cs="宋体" w:hint="eastAsia"/>
        </w:rPr>
        <w:t>/远程</w:t>
      </w:r>
      <w:r w:rsidR="0078404B" w:rsidRPr="0078404B">
        <w:rPr>
          <w:rFonts w:ascii="宋体" w:hAnsi="宋体" w:cs="宋体" w:hint="eastAsia"/>
        </w:rPr>
        <w:t>中无法解决，</w:t>
      </w:r>
      <w:r w:rsidR="0078404B">
        <w:rPr>
          <w:rFonts w:ascii="宋体" w:hAnsi="宋体" w:cs="宋体" w:hint="eastAsia"/>
        </w:rPr>
        <w:t>2</w:t>
      </w:r>
      <w:r w:rsidR="0078404B" w:rsidRPr="0078404B">
        <w:rPr>
          <w:rFonts w:ascii="宋体" w:hAnsi="宋体" w:cs="宋体" w:hint="eastAsia"/>
        </w:rPr>
        <w:t>小时内到达现场进行维护。除特殊情况外，故障排除时间不超过24小时。</w:t>
      </w:r>
      <w:r w:rsidR="0078404B">
        <w:rPr>
          <w:rFonts w:ascii="宋体" w:hAnsi="宋体" w:cs="宋体" w:hint="eastAsia"/>
        </w:rPr>
        <w:t>每</w:t>
      </w:r>
      <w:r w:rsidR="0078404B" w:rsidRPr="008523A4">
        <w:rPr>
          <w:rFonts w:asciiTheme="minorEastAsia" w:hAnsiTheme="minorEastAsia"/>
        </w:rPr>
        <w:t>个月提供工程师上门巡访的服务。</w:t>
      </w:r>
    </w:p>
    <w:p w14:paraId="4501BCD6" w14:textId="77777777" w:rsidR="00671D6B" w:rsidRPr="00792BA6" w:rsidRDefault="00671D6B" w:rsidP="00671D6B">
      <w:pPr>
        <w:spacing w:line="360" w:lineRule="auto"/>
        <w:rPr>
          <w:rFonts w:ascii="宋体" w:hAnsi="宋体" w:cs="宋体"/>
          <w:b/>
        </w:rPr>
      </w:pPr>
      <w:r w:rsidRPr="00792BA6">
        <w:rPr>
          <w:rFonts w:ascii="宋体" w:hAnsi="宋体" w:cs="宋体" w:hint="eastAsia"/>
          <w:b/>
        </w:rPr>
        <w:t>6．售后服务要求：</w:t>
      </w:r>
    </w:p>
    <w:p w14:paraId="6EB63E66" w14:textId="77777777" w:rsidR="00113891" w:rsidRPr="00AC681E" w:rsidRDefault="00671D6B" w:rsidP="000A63C1">
      <w:pPr>
        <w:spacing w:line="360" w:lineRule="auto"/>
        <w:jc w:val="left"/>
        <w:rPr>
          <w:rFonts w:ascii="仿宋" w:eastAsia="仿宋" w:hAnsi="仿宋" w:cs="宋体"/>
          <w:color w:val="FF0000"/>
        </w:rPr>
      </w:pPr>
      <w:r w:rsidRPr="00792BA6">
        <w:rPr>
          <w:rFonts w:ascii="宋体" w:hAnsi="宋体" w:cs="宋体" w:hint="eastAsia"/>
        </w:rPr>
        <w:t>（1）</w:t>
      </w:r>
      <w:r w:rsidR="000A63C1" w:rsidRPr="007342C0">
        <w:rPr>
          <w:rFonts w:ascii="宋体" w:hAnsi="宋体" w:cs="宋体" w:hint="eastAsia"/>
        </w:rPr>
        <w:t>质保期期限：免费维护期1年</w:t>
      </w:r>
      <w:r w:rsidR="0070743A">
        <w:rPr>
          <w:rFonts w:ascii="宋体" w:hAnsi="宋体" w:cs="宋体" w:hint="eastAsia"/>
        </w:rPr>
        <w:t>。</w:t>
      </w:r>
      <w:r w:rsidR="0070743A" w:rsidRPr="00AC681E">
        <w:rPr>
          <w:rFonts w:ascii="仿宋" w:eastAsia="仿宋" w:hAnsi="仿宋" w:cs="宋体"/>
          <w:color w:val="FF0000"/>
        </w:rPr>
        <w:t xml:space="preserve"> </w:t>
      </w:r>
    </w:p>
    <w:p w14:paraId="6084B508" w14:textId="77777777" w:rsidR="00671D6B" w:rsidRPr="00972E7A" w:rsidRDefault="00671D6B" w:rsidP="00671D6B">
      <w:pPr>
        <w:spacing w:line="360" w:lineRule="auto"/>
        <w:rPr>
          <w:rFonts w:ascii="宋体" w:hAnsi="宋体" w:cs="宋体"/>
        </w:rPr>
      </w:pPr>
      <w:r w:rsidRPr="00972E7A">
        <w:rPr>
          <w:rFonts w:ascii="宋体" w:hAnsi="宋体" w:cs="宋体" w:hint="eastAsia"/>
        </w:rPr>
        <w:t>（2）质保期自双方代表在软件及设备安装调试后的验收证明文件上签字之日起计算，保修费用已计入总价，并以书面形式承诺。成交人提供免费部件、人力。</w:t>
      </w:r>
    </w:p>
    <w:p w14:paraId="5E21D5FC" w14:textId="77777777" w:rsidR="00671D6B" w:rsidRPr="0070743A" w:rsidRDefault="00671D6B" w:rsidP="00671D6B">
      <w:pPr>
        <w:spacing w:line="360" w:lineRule="auto"/>
        <w:rPr>
          <w:rFonts w:ascii="宋体" w:hAnsi="宋体" w:cs="宋体"/>
        </w:rPr>
      </w:pPr>
      <w:r w:rsidRPr="0070743A">
        <w:rPr>
          <w:rFonts w:ascii="宋体" w:hAnsi="宋体" w:cs="宋体" w:hint="eastAsia"/>
        </w:rPr>
        <w:t>（</w:t>
      </w:r>
      <w:r w:rsidR="0070743A">
        <w:rPr>
          <w:rFonts w:ascii="宋体" w:hAnsi="宋体" w:cs="宋体" w:hint="eastAsia"/>
        </w:rPr>
        <w:t>3</w:t>
      </w:r>
      <w:r w:rsidRPr="0070743A">
        <w:rPr>
          <w:rFonts w:ascii="宋体" w:hAnsi="宋体" w:cs="宋体" w:hint="eastAsia"/>
        </w:rPr>
        <w:t>）要求投标人具有快速到达现场维护、应急抢修的能力，应对现场维护、应急抢修措施等情况。</w:t>
      </w:r>
    </w:p>
    <w:p w14:paraId="531B1BD5" w14:textId="77777777" w:rsidR="00587034" w:rsidRPr="00CB6523" w:rsidRDefault="00671D6B" w:rsidP="00210D74">
      <w:pPr>
        <w:spacing w:line="360" w:lineRule="auto"/>
        <w:rPr>
          <w:rFonts w:asciiTheme="minorEastAsia" w:hAnsiTheme="minorEastAsia"/>
        </w:rPr>
      </w:pPr>
      <w:r w:rsidRPr="00972E7A">
        <w:rPr>
          <w:rFonts w:ascii="宋体" w:hAnsi="宋体" w:cs="宋体" w:hint="eastAsia"/>
        </w:rPr>
        <w:t>（</w:t>
      </w:r>
      <w:r w:rsidR="0070743A">
        <w:rPr>
          <w:rFonts w:ascii="宋体" w:hAnsi="宋体" w:cs="宋体" w:hint="eastAsia"/>
        </w:rPr>
        <w:t>4</w:t>
      </w:r>
      <w:r w:rsidRPr="00972E7A">
        <w:rPr>
          <w:rFonts w:ascii="宋体" w:hAnsi="宋体" w:cs="宋体" w:hint="eastAsia"/>
        </w:rPr>
        <w:t>）要求投标人质保期内每</w:t>
      </w:r>
      <w:r w:rsidR="00972E7A" w:rsidRPr="00972E7A">
        <w:rPr>
          <w:rFonts w:ascii="宋体" w:hAnsi="宋体" w:cs="宋体" w:hint="eastAsia"/>
        </w:rPr>
        <w:t>月</w:t>
      </w:r>
      <w:r w:rsidRPr="00972E7A">
        <w:rPr>
          <w:rFonts w:ascii="宋体" w:hAnsi="宋体" w:cs="宋体" w:hint="eastAsia"/>
        </w:rPr>
        <w:t>提供一次的定期巡检服务。</w:t>
      </w:r>
    </w:p>
    <w:p w14:paraId="52079AD0" w14:textId="77777777" w:rsidR="00587034" w:rsidRPr="00CB6523" w:rsidRDefault="00587034" w:rsidP="00723859">
      <w:pPr>
        <w:spacing w:line="360" w:lineRule="auto"/>
        <w:jc w:val="left"/>
        <w:rPr>
          <w:rFonts w:asciiTheme="minorEastAsia" w:hAnsiTheme="minorEastAsia"/>
        </w:rPr>
      </w:pPr>
      <w:r w:rsidRPr="00CB6523">
        <w:rPr>
          <w:rFonts w:asciiTheme="minorEastAsia" w:hAnsiTheme="minorEastAsia" w:hint="eastAsia"/>
        </w:rPr>
        <w:t>（</w:t>
      </w:r>
      <w:r w:rsidR="00210D74">
        <w:rPr>
          <w:rFonts w:asciiTheme="minorEastAsia" w:hAnsiTheme="minorEastAsia" w:hint="eastAsia"/>
        </w:rPr>
        <w:t>5</w:t>
      </w:r>
      <w:r w:rsidRPr="00CB6523">
        <w:rPr>
          <w:rFonts w:asciiTheme="minorEastAsia" w:hAnsiTheme="minorEastAsia" w:hint="eastAsia"/>
        </w:rPr>
        <w:t>）</w:t>
      </w:r>
      <w:r w:rsidRPr="00CB6523">
        <w:rPr>
          <w:rFonts w:asciiTheme="minorEastAsia" w:hAnsiTheme="minorEastAsia"/>
        </w:rPr>
        <w:t>对硬件设备和系统软件配合供应厂商提供服务</w:t>
      </w:r>
      <w:r w:rsidR="006930A7" w:rsidRPr="00CB6523">
        <w:rPr>
          <w:rFonts w:asciiTheme="minorEastAsia" w:hAnsiTheme="minorEastAsia" w:hint="eastAsia"/>
        </w:rPr>
        <w:t>。</w:t>
      </w:r>
    </w:p>
    <w:p w14:paraId="08CAEEA3" w14:textId="77777777" w:rsidR="00587034" w:rsidRDefault="00587034" w:rsidP="00723859">
      <w:pPr>
        <w:spacing w:line="360" w:lineRule="auto"/>
        <w:jc w:val="left"/>
        <w:rPr>
          <w:rFonts w:asciiTheme="minorEastAsia" w:hAnsiTheme="minorEastAsia"/>
        </w:rPr>
      </w:pPr>
      <w:r w:rsidRPr="00CB6523">
        <w:rPr>
          <w:rFonts w:asciiTheme="minorEastAsia" w:hAnsiTheme="minorEastAsia" w:hint="eastAsia"/>
        </w:rPr>
        <w:t>（</w:t>
      </w:r>
      <w:r w:rsidR="00210D74">
        <w:rPr>
          <w:rFonts w:asciiTheme="minorEastAsia" w:hAnsiTheme="minorEastAsia" w:hint="eastAsia"/>
        </w:rPr>
        <w:t>6</w:t>
      </w:r>
      <w:r w:rsidRPr="00CB6523">
        <w:rPr>
          <w:rFonts w:asciiTheme="minorEastAsia" w:hAnsiTheme="minorEastAsia" w:hint="eastAsia"/>
        </w:rPr>
        <w:t>）</w:t>
      </w:r>
      <w:r w:rsidRPr="00CB6523">
        <w:rPr>
          <w:rFonts w:asciiTheme="minorEastAsia" w:hAnsiTheme="minorEastAsia"/>
        </w:rPr>
        <w:t>对医院在使用系统过程中出现的技术问题提供技术指导</w:t>
      </w:r>
      <w:r w:rsidR="006930A7" w:rsidRPr="00CB6523">
        <w:rPr>
          <w:rFonts w:asciiTheme="minorEastAsia" w:hAnsiTheme="minorEastAsia" w:hint="eastAsia"/>
        </w:rPr>
        <w:t>。</w:t>
      </w:r>
    </w:p>
    <w:p w14:paraId="6C31AB38" w14:textId="77777777" w:rsidR="002702C9" w:rsidRDefault="002702C9" w:rsidP="00723859">
      <w:pPr>
        <w:spacing w:line="360" w:lineRule="auto"/>
        <w:jc w:val="left"/>
        <w:rPr>
          <w:rFonts w:asciiTheme="minorEastAsia" w:hAnsiTheme="minorEastAsia"/>
        </w:rPr>
      </w:pPr>
      <w:r>
        <w:rPr>
          <w:rFonts w:asciiTheme="minorEastAsia" w:hAnsiTheme="minorEastAsia" w:hint="eastAsia"/>
        </w:rPr>
        <w:t>（</w:t>
      </w:r>
      <w:r w:rsidR="00210D74">
        <w:rPr>
          <w:rFonts w:asciiTheme="minorEastAsia" w:hAnsiTheme="minorEastAsia" w:hint="eastAsia"/>
        </w:rPr>
        <w:t>7</w:t>
      </w:r>
      <w:r>
        <w:rPr>
          <w:rFonts w:asciiTheme="minorEastAsia" w:hAnsiTheme="minorEastAsia" w:hint="eastAsia"/>
        </w:rPr>
        <w:t>）</w:t>
      </w:r>
      <w:r w:rsidR="005D3AEE">
        <w:rPr>
          <w:rFonts w:asciiTheme="minorEastAsia" w:hAnsiTheme="minorEastAsia" w:hint="eastAsia"/>
        </w:rPr>
        <w:t>提供</w:t>
      </w:r>
      <w:r w:rsidR="000E3552">
        <w:rPr>
          <w:rFonts w:asciiTheme="minorEastAsia" w:hAnsiTheme="minorEastAsia" w:hint="eastAsia"/>
          <w:szCs w:val="21"/>
        </w:rPr>
        <w:t>软硬件</w:t>
      </w:r>
      <w:r w:rsidRPr="002702C9">
        <w:rPr>
          <w:rFonts w:asciiTheme="minorEastAsia" w:hAnsiTheme="minorEastAsia" w:hint="eastAsia"/>
        </w:rPr>
        <w:t>设备及纪录管理信息系统</w:t>
      </w:r>
      <w:r w:rsidRPr="002702C9">
        <w:rPr>
          <w:rFonts w:asciiTheme="minorEastAsia" w:hAnsiTheme="minorEastAsia"/>
        </w:rPr>
        <w:t>正确性维护</w:t>
      </w:r>
      <w:r>
        <w:rPr>
          <w:rFonts w:asciiTheme="minorEastAsia" w:hAnsiTheme="minorEastAsia" w:hint="eastAsia"/>
        </w:rPr>
        <w:t>。</w:t>
      </w:r>
    </w:p>
    <w:p w14:paraId="4882728A" w14:textId="77777777" w:rsidR="00A137F3" w:rsidRDefault="00A137F3" w:rsidP="00723859">
      <w:pPr>
        <w:spacing w:line="360" w:lineRule="auto"/>
        <w:jc w:val="left"/>
        <w:rPr>
          <w:rFonts w:asciiTheme="minorEastAsia" w:hAnsiTheme="minorEastAsia"/>
          <w:szCs w:val="21"/>
        </w:rPr>
      </w:pPr>
      <w:r>
        <w:rPr>
          <w:rFonts w:asciiTheme="minorEastAsia" w:hAnsiTheme="minorEastAsia" w:hint="eastAsia"/>
          <w:szCs w:val="21"/>
        </w:rPr>
        <w:t>（</w:t>
      </w:r>
      <w:r w:rsidR="00210D74">
        <w:rPr>
          <w:rFonts w:asciiTheme="minorEastAsia" w:hAnsiTheme="minorEastAsia" w:hint="eastAsia"/>
          <w:szCs w:val="21"/>
        </w:rPr>
        <w:t>8</w:t>
      </w:r>
      <w:r>
        <w:rPr>
          <w:rFonts w:asciiTheme="minorEastAsia" w:hAnsiTheme="minorEastAsia" w:hint="eastAsia"/>
          <w:szCs w:val="21"/>
        </w:rPr>
        <w:t>）</w:t>
      </w:r>
      <w:r w:rsidR="000E3552">
        <w:rPr>
          <w:rFonts w:asciiTheme="minorEastAsia" w:hAnsiTheme="minorEastAsia" w:hint="eastAsia"/>
          <w:szCs w:val="21"/>
        </w:rPr>
        <w:t>软硬件</w:t>
      </w:r>
      <w:r w:rsidRPr="00750E90">
        <w:rPr>
          <w:rFonts w:asciiTheme="minorEastAsia" w:hAnsiTheme="minorEastAsia" w:hint="eastAsia"/>
          <w:szCs w:val="21"/>
        </w:rPr>
        <w:t>设备及纪录管理信息系统</w:t>
      </w:r>
      <w:r>
        <w:rPr>
          <w:rFonts w:asciiTheme="minorEastAsia" w:hAnsiTheme="minorEastAsia" w:hint="eastAsia"/>
          <w:szCs w:val="21"/>
        </w:rPr>
        <w:t>定期的检查维护</w:t>
      </w:r>
      <w:r w:rsidR="002A7B9C">
        <w:rPr>
          <w:rFonts w:asciiTheme="minorEastAsia" w:hAnsiTheme="minorEastAsia" w:hint="eastAsia"/>
          <w:szCs w:val="21"/>
        </w:rPr>
        <w:t>。</w:t>
      </w:r>
    </w:p>
    <w:p w14:paraId="4F70E0E3" w14:textId="77777777" w:rsidR="00964E9C" w:rsidRPr="00CB6523" w:rsidRDefault="00964E9C" w:rsidP="00723859">
      <w:pPr>
        <w:spacing w:line="360" w:lineRule="auto"/>
        <w:jc w:val="left"/>
        <w:rPr>
          <w:rFonts w:asciiTheme="minorEastAsia" w:hAnsiTheme="minorEastAsia"/>
        </w:rPr>
      </w:pPr>
      <w:r>
        <w:rPr>
          <w:rFonts w:asciiTheme="minorEastAsia" w:hAnsiTheme="minorEastAsia" w:hint="eastAsia"/>
        </w:rPr>
        <w:t>（</w:t>
      </w:r>
      <w:r w:rsidR="00210D74">
        <w:rPr>
          <w:rFonts w:asciiTheme="minorEastAsia" w:hAnsiTheme="minorEastAsia" w:hint="eastAsia"/>
        </w:rPr>
        <w:t>9</w:t>
      </w:r>
      <w:r>
        <w:rPr>
          <w:rFonts w:asciiTheme="minorEastAsia" w:hAnsiTheme="minorEastAsia" w:hint="eastAsia"/>
        </w:rPr>
        <w:t>）</w:t>
      </w:r>
      <w:r w:rsidRPr="003C4044">
        <w:rPr>
          <w:rFonts w:asciiTheme="minorEastAsia" w:hAnsiTheme="minorEastAsia"/>
        </w:rPr>
        <w:t>非系统原因导致系统故障、数据错误等，如医院使用不当、病毒等原因引起的</w:t>
      </w:r>
      <w:r w:rsidR="000E3552">
        <w:rPr>
          <w:rFonts w:asciiTheme="minorEastAsia" w:hAnsiTheme="minorEastAsia" w:hint="eastAsia"/>
          <w:szCs w:val="21"/>
        </w:rPr>
        <w:t>软硬件</w:t>
      </w:r>
      <w:r w:rsidRPr="00750E90">
        <w:rPr>
          <w:rFonts w:asciiTheme="minorEastAsia" w:hAnsiTheme="minorEastAsia" w:hint="eastAsia"/>
          <w:szCs w:val="21"/>
        </w:rPr>
        <w:t>设备及纪录管理信息系统</w:t>
      </w:r>
      <w:r w:rsidRPr="003C4044">
        <w:rPr>
          <w:rFonts w:asciiTheme="minorEastAsia" w:hAnsiTheme="minorEastAsia"/>
        </w:rPr>
        <w:t>、数据</w:t>
      </w:r>
      <w:r>
        <w:rPr>
          <w:rFonts w:asciiTheme="minorEastAsia" w:hAnsiTheme="minorEastAsia" w:hint="eastAsia"/>
        </w:rPr>
        <w:t>库</w:t>
      </w:r>
      <w:r>
        <w:rPr>
          <w:rFonts w:asciiTheme="minorEastAsia" w:hAnsiTheme="minorEastAsia"/>
        </w:rPr>
        <w:t>、系统软件、操作系统损坏等，需要提供</w:t>
      </w:r>
      <w:r w:rsidR="006B2FBC">
        <w:rPr>
          <w:rFonts w:asciiTheme="minorEastAsia" w:hAnsiTheme="minorEastAsia" w:hint="eastAsia"/>
        </w:rPr>
        <w:t>维护</w:t>
      </w:r>
      <w:r>
        <w:rPr>
          <w:rFonts w:asciiTheme="minorEastAsia" w:hAnsiTheme="minorEastAsia"/>
        </w:rPr>
        <w:t>服</w:t>
      </w:r>
      <w:r>
        <w:rPr>
          <w:rFonts w:asciiTheme="minorEastAsia" w:hAnsiTheme="minorEastAsia" w:hint="eastAsia"/>
        </w:rPr>
        <w:t>务。</w:t>
      </w:r>
    </w:p>
    <w:p w14:paraId="38704C9E" w14:textId="77777777" w:rsidR="00587034" w:rsidRPr="00092866" w:rsidRDefault="00587034" w:rsidP="00092866">
      <w:pPr>
        <w:spacing w:line="360" w:lineRule="auto"/>
        <w:jc w:val="left"/>
        <w:rPr>
          <w:rFonts w:asciiTheme="minorEastAsia" w:hAnsiTheme="minorEastAsia"/>
        </w:rPr>
      </w:pPr>
      <w:r w:rsidRPr="00CB6523">
        <w:rPr>
          <w:rFonts w:asciiTheme="minorEastAsia" w:hAnsiTheme="minorEastAsia" w:hint="eastAsia"/>
        </w:rPr>
        <w:t>（</w:t>
      </w:r>
      <w:r w:rsidR="009E14B2">
        <w:rPr>
          <w:rFonts w:asciiTheme="minorEastAsia" w:hAnsiTheme="minorEastAsia" w:hint="eastAsia"/>
        </w:rPr>
        <w:t>1</w:t>
      </w:r>
      <w:r w:rsidR="00210D74">
        <w:rPr>
          <w:rFonts w:asciiTheme="minorEastAsia" w:hAnsiTheme="minorEastAsia" w:hint="eastAsia"/>
        </w:rPr>
        <w:t>0</w:t>
      </w:r>
      <w:r w:rsidRPr="00CB6523">
        <w:rPr>
          <w:rFonts w:asciiTheme="minorEastAsia" w:hAnsiTheme="minorEastAsia" w:hint="eastAsia"/>
        </w:rPr>
        <w:t>）</w:t>
      </w:r>
      <w:r w:rsidRPr="00CB6523">
        <w:rPr>
          <w:rFonts w:asciiTheme="minorEastAsia" w:hAnsiTheme="minorEastAsia"/>
        </w:rPr>
        <w:t>根据医院业务发展的需要，向医院提供升级版本。</w:t>
      </w:r>
    </w:p>
    <w:p w14:paraId="47380F4E" w14:textId="77777777" w:rsidR="00671D6B" w:rsidRPr="006F6BB5" w:rsidRDefault="00671D6B" w:rsidP="00671D6B">
      <w:pPr>
        <w:spacing w:line="360" w:lineRule="auto"/>
        <w:rPr>
          <w:rFonts w:ascii="宋体" w:hAnsi="宋体" w:cs="宋体"/>
          <w:b/>
        </w:rPr>
      </w:pPr>
      <w:r w:rsidRPr="006F6BB5">
        <w:rPr>
          <w:rFonts w:ascii="宋体" w:hAnsi="宋体" w:cs="宋体" w:hint="eastAsia"/>
          <w:b/>
        </w:rPr>
        <w:t>7．培训要求：</w:t>
      </w:r>
    </w:p>
    <w:p w14:paraId="4CB00F3B" w14:textId="77777777" w:rsidR="00671D6B" w:rsidRPr="008140C7" w:rsidRDefault="00671D6B" w:rsidP="00671D6B">
      <w:pPr>
        <w:spacing w:line="360" w:lineRule="auto"/>
        <w:rPr>
          <w:rFonts w:ascii="宋体" w:hAnsi="宋体" w:cs="宋体"/>
        </w:rPr>
      </w:pPr>
      <w:r w:rsidRPr="008140C7">
        <w:rPr>
          <w:rFonts w:ascii="宋体" w:hAnsi="宋体" w:cs="宋体" w:hint="eastAsia"/>
        </w:rPr>
        <w:t>（1）制定详细的培训方案，提供技术培训、操作培训和现场指导，完成对开发技术及工具等在内的全部免费培训。培训方案要详细描述培训的具体内容和时间安排。</w:t>
      </w:r>
    </w:p>
    <w:p w14:paraId="194539DB" w14:textId="77777777" w:rsidR="00671D6B" w:rsidRPr="002F25EB" w:rsidRDefault="00671D6B" w:rsidP="00671D6B">
      <w:pPr>
        <w:spacing w:line="360" w:lineRule="auto"/>
        <w:rPr>
          <w:rFonts w:ascii="宋体" w:hAnsi="宋体" w:cs="宋体"/>
        </w:rPr>
      </w:pPr>
      <w:r w:rsidRPr="002F25EB">
        <w:rPr>
          <w:rFonts w:ascii="黑体" w:eastAsia="黑体" w:hAnsi="黑体" w:cs="宋体" w:hint="eastAsia"/>
        </w:rPr>
        <w:t>（2）</w:t>
      </w:r>
      <w:r w:rsidRPr="002F25EB">
        <w:rPr>
          <w:rFonts w:ascii="宋体" w:hAnsi="宋体" w:cs="宋体" w:hint="eastAsia"/>
        </w:rPr>
        <w:t>培训方式应包括技术讲课、操作示范、参观学习和其它必须的业务指导和技术咨询，确保培训人员对系统基本原理、技术特性、操作规范、运行规程、管理维护等方面获得全面了解和掌握。</w:t>
      </w:r>
    </w:p>
    <w:p w14:paraId="0FC93DDC" w14:textId="77777777" w:rsidR="00AA0B7E" w:rsidRDefault="008140C7" w:rsidP="00671D6B">
      <w:pPr>
        <w:spacing w:line="360" w:lineRule="auto"/>
        <w:rPr>
          <w:rFonts w:asciiTheme="minorEastAsia" w:hAnsiTheme="minorEastAsia"/>
          <w:szCs w:val="21"/>
        </w:rPr>
      </w:pPr>
      <w:r w:rsidRPr="008140C7">
        <w:rPr>
          <w:rFonts w:asciiTheme="minorEastAsia" w:hAnsiTheme="minorEastAsia" w:hint="eastAsia"/>
          <w:szCs w:val="21"/>
        </w:rPr>
        <w:t>（3）</w:t>
      </w:r>
      <w:r w:rsidR="002F25EB">
        <w:rPr>
          <w:rFonts w:asciiTheme="minorEastAsia" w:hAnsiTheme="minorEastAsia" w:hint="eastAsia"/>
          <w:szCs w:val="21"/>
        </w:rPr>
        <w:t>技术培训应包含包括 1）</w:t>
      </w:r>
      <w:r w:rsidRPr="008140C7">
        <w:rPr>
          <w:rFonts w:asciiTheme="minorEastAsia" w:hAnsiTheme="minorEastAsia"/>
          <w:szCs w:val="21"/>
        </w:rPr>
        <w:t>系统的日常操作管理与维护，并对一般性故障进行诊断、排除与恢复；</w:t>
      </w:r>
      <w:r w:rsidR="002F25EB">
        <w:rPr>
          <w:rFonts w:asciiTheme="minorEastAsia" w:hAnsiTheme="minorEastAsia" w:hint="eastAsia"/>
          <w:szCs w:val="21"/>
        </w:rPr>
        <w:t>2）</w:t>
      </w:r>
      <w:r w:rsidRPr="008140C7">
        <w:rPr>
          <w:rFonts w:asciiTheme="minorEastAsia" w:hAnsiTheme="minorEastAsia"/>
          <w:szCs w:val="21"/>
        </w:rPr>
        <w:t>能建立相应软件的管理策略；</w:t>
      </w:r>
      <w:r w:rsidR="002F25EB">
        <w:rPr>
          <w:rFonts w:asciiTheme="minorEastAsia" w:hAnsiTheme="minorEastAsia" w:hint="eastAsia"/>
          <w:szCs w:val="21"/>
        </w:rPr>
        <w:t>3）</w:t>
      </w:r>
      <w:r w:rsidR="00803B29">
        <w:rPr>
          <w:rFonts w:asciiTheme="minorEastAsia" w:hAnsiTheme="minorEastAsia" w:hint="eastAsia"/>
          <w:szCs w:val="21"/>
        </w:rPr>
        <w:t>提供对应的</w:t>
      </w:r>
      <w:r w:rsidR="00D95E97" w:rsidRPr="00D95E97">
        <w:rPr>
          <w:rFonts w:asciiTheme="minorEastAsia" w:hAnsiTheme="minorEastAsia" w:hint="eastAsia"/>
          <w:szCs w:val="21"/>
        </w:rPr>
        <w:t>基础字典数据库</w:t>
      </w:r>
      <w:r w:rsidR="002F25EB">
        <w:rPr>
          <w:rFonts w:asciiTheme="minorEastAsia" w:hAnsiTheme="minorEastAsia" w:hint="eastAsia"/>
          <w:szCs w:val="21"/>
        </w:rPr>
        <w:t>文档</w:t>
      </w:r>
      <w:r w:rsidR="003B58C8">
        <w:rPr>
          <w:rFonts w:asciiTheme="minorEastAsia" w:hAnsiTheme="minorEastAsia" w:hint="eastAsia"/>
          <w:szCs w:val="21"/>
        </w:rPr>
        <w:t>并指导信息科人员</w:t>
      </w:r>
      <w:r w:rsidR="00740DF4">
        <w:rPr>
          <w:rFonts w:asciiTheme="minorEastAsia" w:hAnsiTheme="minorEastAsia" w:hint="eastAsia"/>
          <w:szCs w:val="21"/>
        </w:rPr>
        <w:t>操作数据库</w:t>
      </w:r>
      <w:r w:rsidR="00092866">
        <w:rPr>
          <w:rFonts w:asciiTheme="minorEastAsia" w:hAnsiTheme="minorEastAsia" w:hint="eastAsia"/>
          <w:szCs w:val="21"/>
        </w:rPr>
        <w:t>。</w:t>
      </w:r>
    </w:p>
    <w:p w14:paraId="3656D659" w14:textId="77777777" w:rsidR="00113891" w:rsidRPr="00AE7F92" w:rsidRDefault="00671D6B" w:rsidP="00671D6B">
      <w:pPr>
        <w:spacing w:line="360" w:lineRule="auto"/>
        <w:rPr>
          <w:rFonts w:ascii="宋体" w:hAnsi="宋体" w:cs="宋体"/>
          <w:b/>
        </w:rPr>
      </w:pPr>
      <w:r w:rsidRPr="00AE7F92">
        <w:rPr>
          <w:rFonts w:ascii="宋体" w:hAnsi="宋体" w:cs="宋体" w:hint="eastAsia"/>
          <w:b/>
        </w:rPr>
        <w:lastRenderedPageBreak/>
        <w:t>8．报价要求：</w:t>
      </w:r>
    </w:p>
    <w:p w14:paraId="3C69DB5D" w14:textId="77777777" w:rsidR="00671D6B" w:rsidRPr="00AE7F92" w:rsidRDefault="00113891" w:rsidP="00671D6B">
      <w:pPr>
        <w:spacing w:line="360" w:lineRule="auto"/>
        <w:rPr>
          <w:rFonts w:ascii="宋体" w:hAnsi="宋体" w:cs="宋体"/>
        </w:rPr>
      </w:pPr>
      <w:r w:rsidRPr="00AE7F92">
        <w:rPr>
          <w:rFonts w:ascii="黑体" w:eastAsia="黑体" w:hAnsi="黑体" w:cs="宋体" w:hint="eastAsia"/>
        </w:rPr>
        <w:t xml:space="preserve">(1) </w:t>
      </w:r>
      <w:r w:rsidR="00671D6B" w:rsidRPr="00AE7F92">
        <w:rPr>
          <w:rFonts w:ascii="宋体" w:hAnsi="宋体" w:cs="宋体" w:hint="eastAsia"/>
        </w:rPr>
        <w:t>投标人报价中必须包括项目全部内容的费用（包括安装配件、安装组件、吊装、配送、安装调试、培训、相关法律规定的必须的检验、验收、税金等），费用不管是否在投标人报价书中单列，均视为投标总价中已包括该费用。</w:t>
      </w:r>
    </w:p>
    <w:p w14:paraId="4411601E" w14:textId="77777777" w:rsidR="00113891" w:rsidRPr="00AE7F92" w:rsidRDefault="00113891" w:rsidP="00803B29">
      <w:pPr>
        <w:spacing w:line="360" w:lineRule="auto"/>
        <w:jc w:val="left"/>
        <w:rPr>
          <w:rFonts w:ascii="宋体" w:hAnsi="宋体" w:cs="宋体"/>
        </w:rPr>
      </w:pPr>
      <w:r w:rsidRPr="00AE7F92">
        <w:rPr>
          <w:rFonts w:ascii="宋体" w:hAnsi="宋体" w:cs="宋体" w:hint="eastAsia"/>
        </w:rPr>
        <w:t>(2) 若投标人所投报价比本项目最高限价低25%（含25%）以上的，投标人应对其报价是否低于成本价进行说明，并提供相关证明材料，若投标人未提供证明材料进行说明或提供的证明材料不能充分说明其报价不低于成本价的,或有可能影响产品质量或者不能诚信履约的，评标委员会有权否决其投标。</w:t>
      </w:r>
    </w:p>
    <w:p w14:paraId="69A136DD" w14:textId="77777777" w:rsidR="00671D6B" w:rsidRPr="00AE7F92" w:rsidRDefault="00671D6B" w:rsidP="00671D6B">
      <w:pPr>
        <w:spacing w:line="360" w:lineRule="auto"/>
        <w:rPr>
          <w:rFonts w:ascii="宋体" w:hAnsi="宋体" w:cs="宋体"/>
          <w:b/>
        </w:rPr>
      </w:pPr>
      <w:r w:rsidRPr="00AE7F92">
        <w:rPr>
          <w:rFonts w:ascii="宋体" w:hAnsi="宋体" w:cs="宋体" w:hint="eastAsia"/>
          <w:b/>
        </w:rPr>
        <w:t>9．付款方式：</w:t>
      </w:r>
    </w:p>
    <w:p w14:paraId="68C29F90" w14:textId="77777777" w:rsidR="00671D6B" w:rsidRPr="00AE7F92" w:rsidRDefault="00671D6B" w:rsidP="00671D6B">
      <w:pPr>
        <w:spacing w:line="360" w:lineRule="auto"/>
        <w:rPr>
          <w:rFonts w:ascii="宋体" w:hAnsi="宋体" w:cs="宋体"/>
        </w:rPr>
      </w:pPr>
      <w:bookmarkStart w:id="4" w:name="_Hlk508984413"/>
      <w:r w:rsidRPr="00AE7F92">
        <w:rPr>
          <w:rFonts w:ascii="宋体" w:hAnsi="宋体" w:cs="宋体" w:hint="eastAsia"/>
        </w:rPr>
        <w:t>（1）合同签订后，10个工作日内，采购人向中标人支付合同价的30%；</w:t>
      </w:r>
    </w:p>
    <w:p w14:paraId="0D704B01" w14:textId="77777777" w:rsidR="00671D6B" w:rsidRPr="00AE7F92" w:rsidRDefault="00671D6B" w:rsidP="00671D6B">
      <w:pPr>
        <w:spacing w:line="360" w:lineRule="auto"/>
        <w:rPr>
          <w:rFonts w:ascii="宋体" w:hAnsi="宋体" w:cs="宋体"/>
        </w:rPr>
      </w:pPr>
      <w:r w:rsidRPr="00AE7F92">
        <w:rPr>
          <w:rFonts w:ascii="黑体" w:eastAsia="黑体" w:hAnsi="黑体" w:cs="宋体" w:hint="eastAsia"/>
        </w:rPr>
        <w:t>（2）</w:t>
      </w:r>
      <w:r w:rsidRPr="00AE7F92">
        <w:rPr>
          <w:rFonts w:ascii="宋体" w:hAnsi="宋体" w:cs="宋体" w:hint="eastAsia"/>
        </w:rPr>
        <w:t>软硬件到货、签收、安装、调试完毕，试运行、经验收合格后10个工作日内，采购人向中标人支付合同价的70%</w:t>
      </w:r>
      <w:bookmarkEnd w:id="4"/>
      <w:r w:rsidRPr="00AE7F92">
        <w:rPr>
          <w:rFonts w:ascii="宋体" w:hAnsi="宋体" w:cs="宋体" w:hint="eastAsia"/>
        </w:rPr>
        <w:t>；</w:t>
      </w:r>
    </w:p>
    <w:p w14:paraId="27FA2A39" w14:textId="77777777" w:rsidR="00671D6B" w:rsidRPr="00AE7F92" w:rsidRDefault="00671D6B" w:rsidP="00671D6B">
      <w:pPr>
        <w:spacing w:line="360" w:lineRule="auto"/>
        <w:rPr>
          <w:rFonts w:ascii="宋体" w:hAnsi="宋体" w:cs="宋体"/>
        </w:rPr>
      </w:pPr>
      <w:r w:rsidRPr="00AE7F92">
        <w:rPr>
          <w:rFonts w:ascii="黑体" w:eastAsia="黑体" w:hAnsi="黑体" w:cs="宋体" w:hint="eastAsia"/>
        </w:rPr>
        <w:t>（3）</w:t>
      </w:r>
      <w:r w:rsidRPr="00AE7F92">
        <w:rPr>
          <w:rFonts w:ascii="宋体" w:hAnsi="宋体" w:cs="宋体" w:hint="eastAsia"/>
        </w:rPr>
        <w:t>合同签订后，5个工作日内中标人向采购人支付合同总价的5%作为履约保证金，</w:t>
      </w:r>
      <w:proofErr w:type="gramStart"/>
      <w:r w:rsidRPr="00AE7F92">
        <w:rPr>
          <w:rFonts w:ascii="宋体" w:hAnsi="宋体" w:cs="宋体" w:hint="eastAsia"/>
        </w:rPr>
        <w:t>待质保期</w:t>
      </w:r>
      <w:proofErr w:type="gramEnd"/>
      <w:r w:rsidRPr="00AE7F92">
        <w:rPr>
          <w:rFonts w:ascii="宋体" w:hAnsi="宋体" w:cs="宋体" w:hint="eastAsia"/>
        </w:rPr>
        <w:t>结束后无息退还。</w:t>
      </w:r>
    </w:p>
    <w:p w14:paraId="4332A3C6" w14:textId="77777777" w:rsidR="00671D6B" w:rsidRPr="00AE7F92" w:rsidRDefault="00671D6B">
      <w:pPr>
        <w:rPr>
          <w:szCs w:val="21"/>
        </w:rPr>
      </w:pPr>
    </w:p>
    <w:sectPr w:rsidR="00671D6B" w:rsidRPr="00AE7F92" w:rsidSect="00DA3C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EE99" w14:textId="77777777" w:rsidR="004C17EB" w:rsidRDefault="004C17EB" w:rsidP="00DE7A17">
      <w:r>
        <w:separator/>
      </w:r>
    </w:p>
  </w:endnote>
  <w:endnote w:type="continuationSeparator" w:id="0">
    <w:p w14:paraId="38AC8926" w14:textId="77777777" w:rsidR="004C17EB" w:rsidRDefault="004C17EB" w:rsidP="00DE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568D1" w14:textId="77777777" w:rsidR="004C17EB" w:rsidRDefault="004C17EB" w:rsidP="00DE7A17">
      <w:r>
        <w:separator/>
      </w:r>
    </w:p>
  </w:footnote>
  <w:footnote w:type="continuationSeparator" w:id="0">
    <w:p w14:paraId="6E9B2C2D" w14:textId="77777777" w:rsidR="004C17EB" w:rsidRDefault="004C17EB" w:rsidP="00DE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F1297"/>
    <w:multiLevelType w:val="multilevel"/>
    <w:tmpl w:val="081A0EF4"/>
    <w:lvl w:ilvl="0">
      <w:start w:val="1"/>
      <w:numFmt w:val="decimal"/>
      <w:pStyle w:val="5"/>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suff w:val="space"/>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37A56474"/>
    <w:multiLevelType w:val="hybridMultilevel"/>
    <w:tmpl w:val="CF50B0B6"/>
    <w:lvl w:ilvl="0" w:tplc="531CC660">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617F8A"/>
    <w:multiLevelType w:val="multilevel"/>
    <w:tmpl w:val="00000033"/>
    <w:lvl w:ilvl="0">
      <w:start w:val="1"/>
      <w:numFmt w:val="decimal"/>
      <w:pStyle w:val="a"/>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5A4248CD"/>
    <w:multiLevelType w:val="multilevel"/>
    <w:tmpl w:val="A816FB54"/>
    <w:lvl w:ilvl="0">
      <w:start w:val="1"/>
      <w:numFmt w:val="chineseCountingThousand"/>
      <w:pStyle w:val="1"/>
      <w:lvlText w:val="第%1章 "/>
      <w:lvlJc w:val="left"/>
      <w:pPr>
        <w:tabs>
          <w:tab w:val="num" w:pos="567"/>
        </w:tabs>
        <w:ind w:left="0" w:firstLine="0"/>
      </w:pPr>
      <w:rPr>
        <w:rFonts w:ascii="Times New Roman" w:eastAsia="宋体" w:hAnsi="Times New Roman" w:cs="Times New Roman" w:hint="default"/>
      </w:rPr>
    </w:lvl>
    <w:lvl w:ilvl="1">
      <w:start w:val="1"/>
      <w:numFmt w:val="decimal"/>
      <w:lvlRestart w:val="0"/>
      <w:pStyle w:val="2"/>
      <w:isLgl/>
      <w:suff w:val="space"/>
      <w:lvlText w:val="%1.%2"/>
      <w:lvlJc w:val="left"/>
      <w:pPr>
        <w:ind w:left="0" w:firstLine="0"/>
      </w:pPr>
      <w:rPr>
        <w:rFonts w:ascii="Times New Roman" w:eastAsia="宋体" w:hAnsi="Times New Roman" w:hint="default"/>
        <w:sz w:val="32"/>
        <w:szCs w:val="32"/>
      </w:rPr>
    </w:lvl>
    <w:lvl w:ilvl="2">
      <w:start w:val="1"/>
      <w:numFmt w:val="decimal"/>
      <w:pStyle w:val="3"/>
      <w:isLgl/>
      <w:suff w:val="space"/>
      <w:lvlText w:val="%1.%2.%3"/>
      <w:lvlJc w:val="left"/>
      <w:pPr>
        <w:ind w:left="0" w:firstLine="0"/>
      </w:pPr>
      <w:rPr>
        <w:rFonts w:ascii="Times New Roman" w:eastAsia="宋体" w:hAnsi="Times New Roman" w:cs="宋体" w:hint="default"/>
        <w:sz w:val="30"/>
        <w:szCs w:val="30"/>
      </w:rPr>
    </w:lvl>
    <w:lvl w:ilvl="3">
      <w:start w:val="1"/>
      <w:numFmt w:val="decimal"/>
      <w:pStyle w:val="4"/>
      <w:isLgl/>
      <w:suff w:val="space"/>
      <w:lvlText w:val="%1.%2.%3.%4"/>
      <w:lvlJc w:val="left"/>
      <w:pPr>
        <w:ind w:left="17" w:hanging="17"/>
      </w:pPr>
      <w:rPr>
        <w:rFonts w:ascii="宋体" w:eastAsia="宋体" w:hAnsi="宋体" w:cs="宋体" w:hint="default"/>
        <w:sz w:val="24"/>
      </w:rPr>
    </w:lvl>
    <w:lvl w:ilvl="4">
      <w:start w:val="1"/>
      <w:numFmt w:val="decimal"/>
      <w:lvlText w:val="%5)"/>
      <w:lvlJc w:val="left"/>
      <w:pPr>
        <w:tabs>
          <w:tab w:val="num" w:pos="1008"/>
        </w:tabs>
        <w:ind w:left="1008" w:hanging="432"/>
      </w:pPr>
      <w:rPr>
        <w:rFonts w:hint="eastAsia"/>
      </w:rPr>
    </w:lvl>
    <w:lvl w:ilvl="5">
      <w:start w:val="1"/>
      <w:numFmt w:val="lowerLetter"/>
      <w:pStyle w:val="6"/>
      <w:lvlText w:val="%6)"/>
      <w:lvlJc w:val="left"/>
      <w:pPr>
        <w:tabs>
          <w:tab w:val="num" w:pos="1152"/>
        </w:tabs>
        <w:ind w:left="1152" w:hanging="432"/>
      </w:pPr>
      <w:rPr>
        <w:rFonts w:hint="eastAsia"/>
      </w:rPr>
    </w:lvl>
    <w:lvl w:ilvl="6">
      <w:start w:val="1"/>
      <w:numFmt w:val="lowerRoman"/>
      <w:pStyle w:val="7"/>
      <w:lvlText w:val="%7)"/>
      <w:lvlJc w:val="right"/>
      <w:pPr>
        <w:tabs>
          <w:tab w:val="num" w:pos="1296"/>
        </w:tabs>
        <w:ind w:left="1296" w:hanging="288"/>
      </w:pPr>
      <w:rPr>
        <w:rFonts w:hint="eastAsia"/>
      </w:rPr>
    </w:lvl>
    <w:lvl w:ilvl="7">
      <w:start w:val="1"/>
      <w:numFmt w:val="lowerLetter"/>
      <w:pStyle w:val="8"/>
      <w:lvlText w:val="%8."/>
      <w:lvlJc w:val="left"/>
      <w:pPr>
        <w:tabs>
          <w:tab w:val="num" w:pos="1440"/>
        </w:tabs>
        <w:ind w:left="1440" w:hanging="432"/>
      </w:pPr>
      <w:rPr>
        <w:rFonts w:hint="eastAsia"/>
      </w:rPr>
    </w:lvl>
    <w:lvl w:ilvl="8">
      <w:start w:val="1"/>
      <w:numFmt w:val="lowerRoman"/>
      <w:pStyle w:val="9"/>
      <w:lvlText w:val="%9."/>
      <w:lvlJc w:val="right"/>
      <w:pPr>
        <w:tabs>
          <w:tab w:val="num" w:pos="1584"/>
        </w:tabs>
        <w:ind w:left="1584" w:hanging="144"/>
      </w:pPr>
      <w:rPr>
        <w:rFonts w:hint="eastAsia"/>
      </w:rPr>
    </w:lvl>
  </w:abstractNum>
  <w:abstractNum w:abstractNumId="4" w15:restartNumberingAfterBreak="0">
    <w:nsid w:val="6FC22AB3"/>
    <w:multiLevelType w:val="multilevel"/>
    <w:tmpl w:val="58AD72BE"/>
    <w:lvl w:ilvl="0">
      <w:start w:val="1"/>
      <w:numFmt w:val="decimal"/>
      <w:lvlText w:val="(%1)."/>
      <w:lvlJc w:val="left"/>
      <w:pPr>
        <w:tabs>
          <w:tab w:val="left" w:pos="425"/>
        </w:tabs>
        <w:ind w:left="425" w:hanging="425"/>
      </w:pPr>
      <w:rPr>
        <w:rFonts w:hint="default"/>
      </w:rPr>
    </w:lvl>
    <w:lvl w:ilvl="1">
      <w:start w:val="1"/>
      <w:numFmt w:val="decimal"/>
      <w:pStyle w:val="a0"/>
      <w:suff w:val="space"/>
      <w:lvlText w:val="(%2)"/>
      <w:lvlJc w:val="left"/>
      <w:pPr>
        <w:tabs>
          <w:tab w:val="left" w:pos="420"/>
        </w:tabs>
        <w:ind w:left="0" w:firstLine="420"/>
      </w:pPr>
      <w:rPr>
        <w:rFonts w:ascii="Times New Roman" w:eastAsia="宋体" w:hAnsi="Times New Roman" w:cs="Times New Roman"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CC"/>
    <w:rsid w:val="00011CE5"/>
    <w:rsid w:val="00027B79"/>
    <w:rsid w:val="0004707F"/>
    <w:rsid w:val="00047E1E"/>
    <w:rsid w:val="0006437C"/>
    <w:rsid w:val="00064FE9"/>
    <w:rsid w:val="00087546"/>
    <w:rsid w:val="00092866"/>
    <w:rsid w:val="00095A3C"/>
    <w:rsid w:val="000A63C1"/>
    <w:rsid w:val="000B6617"/>
    <w:rsid w:val="000C20FD"/>
    <w:rsid w:val="000C30F1"/>
    <w:rsid w:val="000C403C"/>
    <w:rsid w:val="000C50CB"/>
    <w:rsid w:val="000C64B3"/>
    <w:rsid w:val="000D273C"/>
    <w:rsid w:val="000D6551"/>
    <w:rsid w:val="000E0C7A"/>
    <w:rsid w:val="000E32ED"/>
    <w:rsid w:val="000E3552"/>
    <w:rsid w:val="000E48C0"/>
    <w:rsid w:val="000E6A26"/>
    <w:rsid w:val="00104491"/>
    <w:rsid w:val="00106CE5"/>
    <w:rsid w:val="001102D3"/>
    <w:rsid w:val="00112E85"/>
    <w:rsid w:val="00113891"/>
    <w:rsid w:val="001152D3"/>
    <w:rsid w:val="00132A6F"/>
    <w:rsid w:val="001360D8"/>
    <w:rsid w:val="0014436B"/>
    <w:rsid w:val="0016023A"/>
    <w:rsid w:val="001877E1"/>
    <w:rsid w:val="001A50CD"/>
    <w:rsid w:val="001B4019"/>
    <w:rsid w:val="001C3ECC"/>
    <w:rsid w:val="001D02BE"/>
    <w:rsid w:val="001D6234"/>
    <w:rsid w:val="001E1DF0"/>
    <w:rsid w:val="00200E8C"/>
    <w:rsid w:val="00204858"/>
    <w:rsid w:val="00210D74"/>
    <w:rsid w:val="00215476"/>
    <w:rsid w:val="00221656"/>
    <w:rsid w:val="00222B5A"/>
    <w:rsid w:val="0023088A"/>
    <w:rsid w:val="0024402B"/>
    <w:rsid w:val="00257E19"/>
    <w:rsid w:val="002702C9"/>
    <w:rsid w:val="002967BE"/>
    <w:rsid w:val="002A7B9C"/>
    <w:rsid w:val="002C3DFB"/>
    <w:rsid w:val="002C7D51"/>
    <w:rsid w:val="002D2578"/>
    <w:rsid w:val="002E5882"/>
    <w:rsid w:val="002E73EE"/>
    <w:rsid w:val="002E745D"/>
    <w:rsid w:val="002F25EB"/>
    <w:rsid w:val="00306B87"/>
    <w:rsid w:val="0030783C"/>
    <w:rsid w:val="00321B2F"/>
    <w:rsid w:val="003224FE"/>
    <w:rsid w:val="003254D8"/>
    <w:rsid w:val="00330CAD"/>
    <w:rsid w:val="00342E11"/>
    <w:rsid w:val="0034562C"/>
    <w:rsid w:val="00355076"/>
    <w:rsid w:val="0036323E"/>
    <w:rsid w:val="00363D50"/>
    <w:rsid w:val="0036453C"/>
    <w:rsid w:val="003655C3"/>
    <w:rsid w:val="0038677A"/>
    <w:rsid w:val="00386DE5"/>
    <w:rsid w:val="003A29E7"/>
    <w:rsid w:val="003A4ED4"/>
    <w:rsid w:val="003B1390"/>
    <w:rsid w:val="003B58C8"/>
    <w:rsid w:val="003C5FA9"/>
    <w:rsid w:val="003D728B"/>
    <w:rsid w:val="003F77C7"/>
    <w:rsid w:val="00402347"/>
    <w:rsid w:val="00413133"/>
    <w:rsid w:val="00425BE7"/>
    <w:rsid w:val="004459C8"/>
    <w:rsid w:val="00460030"/>
    <w:rsid w:val="00462736"/>
    <w:rsid w:val="00466D7D"/>
    <w:rsid w:val="0049219D"/>
    <w:rsid w:val="00492D0D"/>
    <w:rsid w:val="00496753"/>
    <w:rsid w:val="004A1FB5"/>
    <w:rsid w:val="004A357D"/>
    <w:rsid w:val="004A3738"/>
    <w:rsid w:val="004A71E4"/>
    <w:rsid w:val="004B0AC1"/>
    <w:rsid w:val="004C17EB"/>
    <w:rsid w:val="004D2091"/>
    <w:rsid w:val="004D327E"/>
    <w:rsid w:val="004E20B3"/>
    <w:rsid w:val="00500C99"/>
    <w:rsid w:val="005167D0"/>
    <w:rsid w:val="00532B3D"/>
    <w:rsid w:val="005341D7"/>
    <w:rsid w:val="00537C9B"/>
    <w:rsid w:val="005407D0"/>
    <w:rsid w:val="00540DD1"/>
    <w:rsid w:val="00561490"/>
    <w:rsid w:val="005853A9"/>
    <w:rsid w:val="005866BC"/>
    <w:rsid w:val="00587034"/>
    <w:rsid w:val="00594CFC"/>
    <w:rsid w:val="005A5AAC"/>
    <w:rsid w:val="005A5D39"/>
    <w:rsid w:val="005C0DF8"/>
    <w:rsid w:val="005C1A5E"/>
    <w:rsid w:val="005D3AEE"/>
    <w:rsid w:val="005F1EA2"/>
    <w:rsid w:val="006133EA"/>
    <w:rsid w:val="006372BE"/>
    <w:rsid w:val="00655035"/>
    <w:rsid w:val="00657023"/>
    <w:rsid w:val="006603CF"/>
    <w:rsid w:val="00664392"/>
    <w:rsid w:val="00666E8A"/>
    <w:rsid w:val="00671D6B"/>
    <w:rsid w:val="00673C90"/>
    <w:rsid w:val="006827C6"/>
    <w:rsid w:val="00686CF2"/>
    <w:rsid w:val="006930A7"/>
    <w:rsid w:val="006A751E"/>
    <w:rsid w:val="006B2FBC"/>
    <w:rsid w:val="006E02B9"/>
    <w:rsid w:val="006F4D48"/>
    <w:rsid w:val="006F6BB5"/>
    <w:rsid w:val="007034EB"/>
    <w:rsid w:val="00703EFA"/>
    <w:rsid w:val="0070743A"/>
    <w:rsid w:val="0071022B"/>
    <w:rsid w:val="00710F12"/>
    <w:rsid w:val="00713DCC"/>
    <w:rsid w:val="007218C3"/>
    <w:rsid w:val="00723859"/>
    <w:rsid w:val="00725176"/>
    <w:rsid w:val="007342C0"/>
    <w:rsid w:val="007403DB"/>
    <w:rsid w:val="00740DF4"/>
    <w:rsid w:val="00740E86"/>
    <w:rsid w:val="00741EDA"/>
    <w:rsid w:val="00753D98"/>
    <w:rsid w:val="00754072"/>
    <w:rsid w:val="007542EA"/>
    <w:rsid w:val="00766C7A"/>
    <w:rsid w:val="007704B6"/>
    <w:rsid w:val="00773899"/>
    <w:rsid w:val="007741BE"/>
    <w:rsid w:val="0078404B"/>
    <w:rsid w:val="00786A83"/>
    <w:rsid w:val="00792BA6"/>
    <w:rsid w:val="007A1566"/>
    <w:rsid w:val="007A7E2B"/>
    <w:rsid w:val="007B12AA"/>
    <w:rsid w:val="007C2E76"/>
    <w:rsid w:val="007C7C96"/>
    <w:rsid w:val="007D37CC"/>
    <w:rsid w:val="007D4E96"/>
    <w:rsid w:val="007F08CD"/>
    <w:rsid w:val="007F0FEE"/>
    <w:rsid w:val="00803B29"/>
    <w:rsid w:val="008140C7"/>
    <w:rsid w:val="00816F48"/>
    <w:rsid w:val="00823DA4"/>
    <w:rsid w:val="00831D45"/>
    <w:rsid w:val="00846A81"/>
    <w:rsid w:val="008540FD"/>
    <w:rsid w:val="0085654F"/>
    <w:rsid w:val="00865CB3"/>
    <w:rsid w:val="008703F7"/>
    <w:rsid w:val="008842BF"/>
    <w:rsid w:val="00890BEA"/>
    <w:rsid w:val="008A3E44"/>
    <w:rsid w:val="008B47A4"/>
    <w:rsid w:val="008B7C3E"/>
    <w:rsid w:val="008F58AA"/>
    <w:rsid w:val="009245E5"/>
    <w:rsid w:val="0092487D"/>
    <w:rsid w:val="0092583B"/>
    <w:rsid w:val="00947F61"/>
    <w:rsid w:val="0096026E"/>
    <w:rsid w:val="009611D0"/>
    <w:rsid w:val="00964E9C"/>
    <w:rsid w:val="00972E7A"/>
    <w:rsid w:val="009978D3"/>
    <w:rsid w:val="009C6A4F"/>
    <w:rsid w:val="009C7A0D"/>
    <w:rsid w:val="009D1FB0"/>
    <w:rsid w:val="009D60E1"/>
    <w:rsid w:val="009D7CCE"/>
    <w:rsid w:val="009E14B2"/>
    <w:rsid w:val="009F09A2"/>
    <w:rsid w:val="00A0368C"/>
    <w:rsid w:val="00A11842"/>
    <w:rsid w:val="00A12A27"/>
    <w:rsid w:val="00A137F3"/>
    <w:rsid w:val="00A17C97"/>
    <w:rsid w:val="00A372B4"/>
    <w:rsid w:val="00A53F68"/>
    <w:rsid w:val="00A84E69"/>
    <w:rsid w:val="00A86107"/>
    <w:rsid w:val="00A94CC9"/>
    <w:rsid w:val="00A97E25"/>
    <w:rsid w:val="00AA0B7E"/>
    <w:rsid w:val="00AA5A7E"/>
    <w:rsid w:val="00AB0809"/>
    <w:rsid w:val="00AB1265"/>
    <w:rsid w:val="00AB26BA"/>
    <w:rsid w:val="00AC61B9"/>
    <w:rsid w:val="00AC681E"/>
    <w:rsid w:val="00AE7F92"/>
    <w:rsid w:val="00AF0271"/>
    <w:rsid w:val="00B01BD5"/>
    <w:rsid w:val="00B06057"/>
    <w:rsid w:val="00B068E0"/>
    <w:rsid w:val="00B1249A"/>
    <w:rsid w:val="00B161F8"/>
    <w:rsid w:val="00B510FA"/>
    <w:rsid w:val="00B61629"/>
    <w:rsid w:val="00B7029A"/>
    <w:rsid w:val="00B715F8"/>
    <w:rsid w:val="00B721D6"/>
    <w:rsid w:val="00BA429C"/>
    <w:rsid w:val="00BC201B"/>
    <w:rsid w:val="00BD3F8B"/>
    <w:rsid w:val="00BF25B4"/>
    <w:rsid w:val="00BF579E"/>
    <w:rsid w:val="00C01D00"/>
    <w:rsid w:val="00C02028"/>
    <w:rsid w:val="00C06B0A"/>
    <w:rsid w:val="00C17CC4"/>
    <w:rsid w:val="00C22680"/>
    <w:rsid w:val="00C56A05"/>
    <w:rsid w:val="00C778CB"/>
    <w:rsid w:val="00C93A7D"/>
    <w:rsid w:val="00C940DF"/>
    <w:rsid w:val="00CB04F8"/>
    <w:rsid w:val="00CB22A3"/>
    <w:rsid w:val="00CB6523"/>
    <w:rsid w:val="00CC2905"/>
    <w:rsid w:val="00CC3E2C"/>
    <w:rsid w:val="00CC5F96"/>
    <w:rsid w:val="00CC6303"/>
    <w:rsid w:val="00CF00FA"/>
    <w:rsid w:val="00CF7A5B"/>
    <w:rsid w:val="00D0012D"/>
    <w:rsid w:val="00D17905"/>
    <w:rsid w:val="00D27026"/>
    <w:rsid w:val="00D37C8A"/>
    <w:rsid w:val="00D5048A"/>
    <w:rsid w:val="00D537C4"/>
    <w:rsid w:val="00D553AE"/>
    <w:rsid w:val="00D56AB3"/>
    <w:rsid w:val="00D64527"/>
    <w:rsid w:val="00D7397B"/>
    <w:rsid w:val="00D908D9"/>
    <w:rsid w:val="00D95E97"/>
    <w:rsid w:val="00DA3C9C"/>
    <w:rsid w:val="00DC07BF"/>
    <w:rsid w:val="00DC428F"/>
    <w:rsid w:val="00DC76C0"/>
    <w:rsid w:val="00DD5905"/>
    <w:rsid w:val="00DE1328"/>
    <w:rsid w:val="00DE7A17"/>
    <w:rsid w:val="00DF2A88"/>
    <w:rsid w:val="00DF335E"/>
    <w:rsid w:val="00DF5E7D"/>
    <w:rsid w:val="00E012A0"/>
    <w:rsid w:val="00E01728"/>
    <w:rsid w:val="00E1765D"/>
    <w:rsid w:val="00E2372E"/>
    <w:rsid w:val="00E27B8E"/>
    <w:rsid w:val="00E37C88"/>
    <w:rsid w:val="00E47BB3"/>
    <w:rsid w:val="00E50F1E"/>
    <w:rsid w:val="00E53118"/>
    <w:rsid w:val="00E53281"/>
    <w:rsid w:val="00E537BD"/>
    <w:rsid w:val="00E809DF"/>
    <w:rsid w:val="00E85AA2"/>
    <w:rsid w:val="00E90B7E"/>
    <w:rsid w:val="00E93DD3"/>
    <w:rsid w:val="00EA7F4F"/>
    <w:rsid w:val="00EB5052"/>
    <w:rsid w:val="00EB64E4"/>
    <w:rsid w:val="00EC6B86"/>
    <w:rsid w:val="00EE205C"/>
    <w:rsid w:val="00F12886"/>
    <w:rsid w:val="00F16D7F"/>
    <w:rsid w:val="00F20A2C"/>
    <w:rsid w:val="00F3179D"/>
    <w:rsid w:val="00F32B94"/>
    <w:rsid w:val="00F32F99"/>
    <w:rsid w:val="00F34251"/>
    <w:rsid w:val="00F37F19"/>
    <w:rsid w:val="00F4300E"/>
    <w:rsid w:val="00F54377"/>
    <w:rsid w:val="00F563A8"/>
    <w:rsid w:val="00F73E02"/>
    <w:rsid w:val="00F75F32"/>
    <w:rsid w:val="00F8228D"/>
    <w:rsid w:val="00F85418"/>
    <w:rsid w:val="00F91629"/>
    <w:rsid w:val="00F96AE7"/>
    <w:rsid w:val="00FB3905"/>
    <w:rsid w:val="00FC4CA1"/>
    <w:rsid w:val="00FD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288D8"/>
  <w15:docId w15:val="{F380CBA2-575A-4E2D-8BA9-903F8CB6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A3C9C"/>
    <w:pPr>
      <w:widowControl w:val="0"/>
      <w:jc w:val="both"/>
    </w:pPr>
  </w:style>
  <w:style w:type="paragraph" w:styleId="1">
    <w:name w:val="heading 1"/>
    <w:aliases w:val="H1,Header1,h1,Heading 0,Heading apps,PIM 1,标书1,L1,boc,Section Head,l1,Level 1 Topic Heading,1st level,I1,Chapter title,l1+toc 1,Level 1,Level 11,Datasheet title,Sec1,h11,1st level1,h12,1st level2,h13,1st level3,h14,1st level4,h15,1st level5,h16,章,标"/>
    <w:next w:val="a1"/>
    <w:link w:val="10"/>
    <w:qFormat/>
    <w:rsid w:val="001C3ECC"/>
    <w:pPr>
      <w:keepNext/>
      <w:keepLines/>
      <w:numPr>
        <w:numId w:val="1"/>
      </w:numPr>
      <w:spacing w:beforeLines="50" w:afterLines="50"/>
      <w:outlineLvl w:val="0"/>
    </w:pPr>
    <w:rPr>
      <w:rFonts w:ascii="Arial" w:eastAsia="宋体" w:hAnsi="Arial" w:cs="Times New Roman"/>
      <w:b/>
      <w:kern w:val="44"/>
      <w:sz w:val="36"/>
      <w:szCs w:val="30"/>
    </w:rPr>
  </w:style>
  <w:style w:type="paragraph" w:styleId="2">
    <w:name w:val="heading 2"/>
    <w:aliases w:val="标题 2 Char Char,H2,第一章 标题 2,Heading 2 Hidden,Heading 2 CCBS,heading 2,2nd level,h2,2,Header 2,l2,sect 1.2,PIM2,Titre3,HD2,H21,sect 1.21,H22,sect 1.22,H211,sect 1.211,H23,sect 1.23,H212,sect 1.212,DO,ISO1,Underrubrik1,prop2,UNDERRUBRIK 1-2,L2,Titre2"/>
    <w:basedOn w:val="1"/>
    <w:next w:val="a1"/>
    <w:link w:val="20"/>
    <w:qFormat/>
    <w:rsid w:val="001C3ECC"/>
    <w:pPr>
      <w:numPr>
        <w:ilvl w:val="1"/>
      </w:numPr>
      <w:tabs>
        <w:tab w:val="left" w:pos="210"/>
        <w:tab w:val="left" w:pos="227"/>
        <w:tab w:val="left" w:pos="420"/>
      </w:tabs>
      <w:spacing w:line="400" w:lineRule="exact"/>
      <w:outlineLvl w:val="1"/>
    </w:pPr>
    <w:rPr>
      <w:rFonts w:ascii="Times New Roman" w:hAnsi="Times New Roman"/>
      <w:sz w:val="32"/>
      <w:szCs w:val="32"/>
    </w:rPr>
  </w:style>
  <w:style w:type="paragraph" w:styleId="3">
    <w:name w:val="heading 3"/>
    <w:aliases w:val="Heading 3 - old,H3,l3,CT,h3,BOD 0,二级节名,3rd level,Level 3 Head,heading 3,level_3,PIM 3,Bold Head,bh,sect1.2.3,sect1.2.31,sect1.2.32,sect1.2.311,sect1.2.33,sect1.2.312,ISO2,L3,Heading Three,Heading 3 hidden,2h,h31,h32,Section,Heading 2.3,(Alt+3),dh3"/>
    <w:basedOn w:val="2"/>
    <w:next w:val="a1"/>
    <w:link w:val="30"/>
    <w:qFormat/>
    <w:rsid w:val="001C3ECC"/>
    <w:pPr>
      <w:numPr>
        <w:ilvl w:val="2"/>
      </w:numPr>
      <w:tabs>
        <w:tab w:val="clear" w:pos="210"/>
        <w:tab w:val="clear" w:pos="227"/>
        <w:tab w:val="clear" w:pos="420"/>
        <w:tab w:val="left" w:pos="567"/>
      </w:tabs>
      <w:outlineLvl w:val="2"/>
    </w:pPr>
    <w:rPr>
      <w:sz w:val="30"/>
      <w:szCs w:val="28"/>
    </w:rPr>
  </w:style>
  <w:style w:type="paragraph" w:styleId="4">
    <w:name w:val="heading 4"/>
    <w:aliases w:val="H4,bullet,bl,bb,PIM 4,h4,sect 1.2.3.4,Ref Heading 1,rh1,Heading sql,heading 4 + Indent: Left 0.5 in,付标题,First Subheading,Map Title,Topic Major,4heading,h41,h42,h43,h411,h44,h412,h45,h413,h46,h414,h47,h48,h415,h49,h410,h416,h417,h418,h419,第三层条,H41,4"/>
    <w:basedOn w:val="a1"/>
    <w:next w:val="a1"/>
    <w:link w:val="40"/>
    <w:qFormat/>
    <w:rsid w:val="001C3ECC"/>
    <w:pPr>
      <w:keepNext/>
      <w:keepLines/>
      <w:numPr>
        <w:ilvl w:val="3"/>
        <w:numId w:val="1"/>
      </w:numPr>
      <w:tabs>
        <w:tab w:val="left" w:pos="1440"/>
      </w:tabs>
      <w:ind w:leftChars="100" w:left="240" w:rightChars="100" w:right="240" w:firstLine="0"/>
      <w:outlineLvl w:val="3"/>
    </w:pPr>
    <w:rPr>
      <w:rFonts w:ascii="Times New Roman" w:eastAsia="宋体" w:hAnsi="Times New Roman" w:cs="Times New Roman"/>
      <w:b/>
      <w:sz w:val="28"/>
      <w:szCs w:val="24"/>
    </w:rPr>
  </w:style>
  <w:style w:type="paragraph" w:styleId="5">
    <w:name w:val="heading 5"/>
    <w:aliases w:val="H5,dash,ds,dd,h5,PIM 5,Second Subheading,CSS节内3级标记,h51,heading 51,h52,heading 52,h53,heading 53,第四层条,heading 5,dash1,ds1,dd1,dash2,ds2,dd2,dash3,ds3,dd3,dash4,ds4,dd4,dash5,ds5,dd5,dash6,ds6,dd6,dash7,ds7,dd7,dash8,ds8,dd8,dash9,ds9,dd9,dash10,ds10"/>
    <w:basedOn w:val="a1"/>
    <w:next w:val="a1"/>
    <w:link w:val="50"/>
    <w:qFormat/>
    <w:rsid w:val="001C3ECC"/>
    <w:pPr>
      <w:keepNext/>
      <w:keepLines/>
      <w:numPr>
        <w:numId w:val="2"/>
      </w:numPr>
      <w:spacing w:before="40" w:after="50" w:line="377" w:lineRule="auto"/>
      <w:ind w:rightChars="100" w:right="100" w:firstLine="0"/>
      <w:outlineLvl w:val="4"/>
    </w:pPr>
    <w:rPr>
      <w:rFonts w:ascii="Times New Roman" w:eastAsia="宋体" w:hAnsi="Times New Roman" w:cs="Times New Roman"/>
      <w:b/>
      <w:bCs/>
      <w:sz w:val="24"/>
      <w:szCs w:val="28"/>
    </w:rPr>
  </w:style>
  <w:style w:type="paragraph" w:styleId="6">
    <w:name w:val="heading 6"/>
    <w:aliases w:val="H6,PIM 6,Bullet (Single Lines),h6,Third Subheading,BOD 4,Bullet list,第五层条,(L6),L6,heading 6,Heading6,H6-2,h61,heading 61,1.1.1.1.1.1标题 6,正文六级标题,Legal Level 1.,Figure label,l6,hsm,cnp,Caption number (page-wide),list 6,Figure label1,h62,l61,hsm1,cnp1"/>
    <w:basedOn w:val="a1"/>
    <w:next w:val="a1"/>
    <w:link w:val="60"/>
    <w:qFormat/>
    <w:rsid w:val="001C3ECC"/>
    <w:pPr>
      <w:keepNext/>
      <w:keepLines/>
      <w:numPr>
        <w:ilvl w:val="5"/>
        <w:numId w:val="1"/>
      </w:numPr>
      <w:tabs>
        <w:tab w:val="left" w:pos="567"/>
      </w:tabs>
      <w:spacing w:before="240" w:after="64" w:line="320" w:lineRule="auto"/>
      <w:ind w:firstLine="0"/>
      <w:outlineLvl w:val="5"/>
    </w:pPr>
    <w:rPr>
      <w:rFonts w:ascii="Arial" w:eastAsia="黑体" w:hAnsi="Arial" w:cs="Times New Roman"/>
      <w:b/>
      <w:bCs/>
      <w:sz w:val="24"/>
      <w:szCs w:val="24"/>
    </w:rPr>
  </w:style>
  <w:style w:type="paragraph" w:styleId="7">
    <w:name w:val="heading 7"/>
    <w:aliases w:val="sdf,PIM 7,1.标题 6,H7,letter list,L7,不用,（1）,st,项标题(1),Appx 1,Heading 7(unused),Legal Level 1.1.,H TIMES1,1.1.1.1.1.1.1标题 7,正文七级标题"/>
    <w:basedOn w:val="a1"/>
    <w:next w:val="a1"/>
    <w:link w:val="70"/>
    <w:qFormat/>
    <w:rsid w:val="001C3ECC"/>
    <w:pPr>
      <w:keepNext/>
      <w:keepLines/>
      <w:numPr>
        <w:ilvl w:val="6"/>
        <w:numId w:val="1"/>
      </w:numPr>
      <w:tabs>
        <w:tab w:val="left" w:pos="567"/>
      </w:tabs>
      <w:spacing w:before="240" w:after="64" w:line="320" w:lineRule="auto"/>
      <w:ind w:firstLine="0"/>
      <w:outlineLvl w:val="6"/>
    </w:pPr>
    <w:rPr>
      <w:rFonts w:ascii="Times New Roman" w:eastAsia="宋体" w:hAnsi="Times New Roman" w:cs="Times New Roman"/>
      <w:b/>
      <w:bCs/>
      <w:sz w:val="24"/>
      <w:szCs w:val="24"/>
    </w:rPr>
  </w:style>
  <w:style w:type="paragraph" w:styleId="8">
    <w:name w:val="heading 8"/>
    <w:aliases w:val="Legal Level 1.1.1.,t,heading 8,resume,标题6,不用8, action, action1, action2, action11, action3, action4, action5, action6, action7, action12, action21, action111, action31, action8, action13, action22, action112, action32, action9, action14,注意框体,（A）,h"/>
    <w:basedOn w:val="a1"/>
    <w:next w:val="a1"/>
    <w:link w:val="80"/>
    <w:qFormat/>
    <w:rsid w:val="001C3ECC"/>
    <w:pPr>
      <w:keepNext/>
      <w:keepLines/>
      <w:numPr>
        <w:ilvl w:val="7"/>
        <w:numId w:val="1"/>
      </w:numPr>
      <w:tabs>
        <w:tab w:val="left" w:pos="567"/>
      </w:tabs>
      <w:spacing w:before="240" w:after="64" w:line="320" w:lineRule="auto"/>
      <w:ind w:firstLine="0"/>
      <w:outlineLvl w:val="7"/>
    </w:pPr>
    <w:rPr>
      <w:rFonts w:ascii="Arial" w:eastAsia="黑体" w:hAnsi="Arial" w:cs="Times New Roman"/>
      <w:sz w:val="24"/>
      <w:szCs w:val="24"/>
    </w:rPr>
  </w:style>
  <w:style w:type="paragraph" w:styleId="9">
    <w:name w:val="heading 9"/>
    <w:aliases w:val="tt,标题 45,Figure Heading,FH,PIM 9,不用9,App Heading, progress, progress1, progress2, progress11, progress3, progress4, progress5, progress6, progress7, progress12, progress21, progress111, progress31, progress8, progress13, progress22,huh,三级标题,Figure"/>
    <w:basedOn w:val="a1"/>
    <w:next w:val="a1"/>
    <w:link w:val="90"/>
    <w:qFormat/>
    <w:rsid w:val="001C3ECC"/>
    <w:pPr>
      <w:keepNext/>
      <w:keepLines/>
      <w:numPr>
        <w:ilvl w:val="8"/>
        <w:numId w:val="1"/>
      </w:numPr>
      <w:tabs>
        <w:tab w:val="left" w:pos="567"/>
      </w:tabs>
      <w:spacing w:before="240" w:after="64" w:line="320" w:lineRule="auto"/>
      <w:ind w:firstLine="0"/>
      <w:outlineLvl w:val="8"/>
    </w:pPr>
    <w:rPr>
      <w:rFonts w:ascii="Arial" w:eastAsia="黑体" w:hAnsi="Arial" w:cs="Times New Roman"/>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er1 字符,h1 字符,Heading 0 字符,Heading apps 字符,PIM 1 字符,标书1 字符,L1 字符,boc 字符,Section Head 字符,l1 字符,Level 1 Topic Heading 字符,1st level 字符,I1 字符,Chapter title 字符,l1+toc 1 字符,Level 1 字符,Level 11 字符,Datasheet title 字符,Sec1 字符,h11 字符,h12 字符,章 字符"/>
    <w:basedOn w:val="a2"/>
    <w:link w:val="1"/>
    <w:rsid w:val="001C3ECC"/>
    <w:rPr>
      <w:rFonts w:ascii="Arial" w:eastAsia="宋体" w:hAnsi="Arial" w:cs="Times New Roman"/>
      <w:b/>
      <w:kern w:val="44"/>
      <w:sz w:val="36"/>
      <w:szCs w:val="30"/>
    </w:rPr>
  </w:style>
  <w:style w:type="character" w:customStyle="1" w:styleId="20">
    <w:name w:val="标题 2 字符"/>
    <w:aliases w:val="标题 2 Char Char 字符,H2 字符,第一章 标题 2 字符,Heading 2 Hidden 字符,Heading 2 CCBS 字符,heading 2 字符,2nd level 字符,h2 字符,2 字符,Header 2 字符,l2 字符,sect 1.2 字符,PIM2 字符,Titre3 字符,HD2 字符,H21 字符,sect 1.21 字符,H22 字符,sect 1.22 字符,H211 字符,sect 1.211 字符,H23 字符,H212 字符"/>
    <w:basedOn w:val="a2"/>
    <w:link w:val="2"/>
    <w:rsid w:val="001C3ECC"/>
    <w:rPr>
      <w:rFonts w:ascii="Times New Roman" w:eastAsia="宋体" w:hAnsi="Times New Roman" w:cs="Times New Roman"/>
      <w:b/>
      <w:kern w:val="44"/>
      <w:sz w:val="32"/>
      <w:szCs w:val="32"/>
    </w:rPr>
  </w:style>
  <w:style w:type="character" w:customStyle="1" w:styleId="30">
    <w:name w:val="标题 3 字符"/>
    <w:aliases w:val="Heading 3 - old 字符,H3 字符,l3 字符,CT 字符,h3 字符,BOD 0 字符,二级节名 字符,3rd level 字符,Level 3 Head 字符,heading 3 字符,level_3 字符,PIM 3 字符,Bold Head 字符,bh 字符,sect1.2.3 字符,sect1.2.31 字符,sect1.2.32 字符,sect1.2.311 字符,sect1.2.33 字符,sect1.2.312 字符,ISO2 字符,L3 字符,2h 字符"/>
    <w:basedOn w:val="a2"/>
    <w:link w:val="3"/>
    <w:qFormat/>
    <w:rsid w:val="001C3ECC"/>
    <w:rPr>
      <w:rFonts w:ascii="Times New Roman" w:eastAsia="宋体" w:hAnsi="Times New Roman" w:cs="Times New Roman"/>
      <w:b/>
      <w:kern w:val="44"/>
      <w:sz w:val="30"/>
      <w:szCs w:val="28"/>
    </w:rPr>
  </w:style>
  <w:style w:type="character" w:customStyle="1" w:styleId="40">
    <w:name w:val="标题 4 字符"/>
    <w:aliases w:val="H4 字符,bullet 字符,bl 字符,bb 字符,PIM 4 字符,h4 字符,sect 1.2.3.4 字符,Ref Heading 1 字符,rh1 字符,Heading sql 字符,heading 4 + Indent: Left 0.5 in 字符,付标题 字符,First Subheading 字符,Map Title 字符,Topic Major 字符,4heading 字符,h41 字符,h42 字符,h43 字符,h411 字符,h44 字符,h412 字符"/>
    <w:basedOn w:val="a2"/>
    <w:link w:val="4"/>
    <w:qFormat/>
    <w:rsid w:val="001C3ECC"/>
    <w:rPr>
      <w:rFonts w:ascii="Times New Roman" w:eastAsia="宋体" w:hAnsi="Times New Roman" w:cs="Times New Roman"/>
      <w:b/>
      <w:sz w:val="28"/>
      <w:szCs w:val="24"/>
    </w:rPr>
  </w:style>
  <w:style w:type="character" w:customStyle="1" w:styleId="50">
    <w:name w:val="标题 5 字符"/>
    <w:aliases w:val="H5 字符,dash 字符,ds 字符,dd 字符,h5 字符,PIM 5 字符,Second Subheading 字符,CSS节内3级标记 字符,h51 字符,heading 51 字符,h52 字符,heading 52 字符,h53 字符,heading 53 字符,第四层条 字符,heading 5 字符,dash1 字符,ds1 字符,dd1 字符,dash2 字符,ds2 字符,dd2 字符,dash3 字符,ds3 字符,dd3 字符,dash4 字符,ds4 字符"/>
    <w:basedOn w:val="a2"/>
    <w:link w:val="5"/>
    <w:qFormat/>
    <w:rsid w:val="001C3ECC"/>
    <w:rPr>
      <w:rFonts w:ascii="Times New Roman" w:eastAsia="宋体" w:hAnsi="Times New Roman" w:cs="Times New Roman"/>
      <w:b/>
      <w:bCs/>
      <w:sz w:val="24"/>
      <w:szCs w:val="28"/>
    </w:rPr>
  </w:style>
  <w:style w:type="character" w:customStyle="1" w:styleId="60">
    <w:name w:val="标题 6 字符"/>
    <w:aliases w:val="H6 字符,PIM 6 字符,Bullet (Single Lines) 字符,h6 字符,Third Subheading 字符,BOD 4 字符,Bullet list 字符,第五层条 字符,(L6) 字符,L6 字符,heading 6 字符,Heading6 字符,H6-2 字符,h61 字符,heading 61 字符,1.1.1.1.1.1标题 6 字符,正文六级标题 字符,Legal Level 1. 字符,Figure label 字符,l6 字符,hsm 字符"/>
    <w:basedOn w:val="a2"/>
    <w:link w:val="6"/>
    <w:rsid w:val="001C3ECC"/>
    <w:rPr>
      <w:rFonts w:ascii="Arial" w:eastAsia="黑体" w:hAnsi="Arial" w:cs="Times New Roman"/>
      <w:b/>
      <w:bCs/>
      <w:sz w:val="24"/>
      <w:szCs w:val="24"/>
    </w:rPr>
  </w:style>
  <w:style w:type="character" w:customStyle="1" w:styleId="70">
    <w:name w:val="标题 7 字符"/>
    <w:aliases w:val="sdf 字符,PIM 7 字符,1.标题 6 字符,H7 字符,letter list 字符,L7 字符,不用 字符,（1） 字符,st 字符,项标题(1) 字符,Appx 1 字符,Heading 7(unused) 字符,Legal Level 1.1. 字符,H TIMES1 字符,1.1.1.1.1.1.1标题 7 字符,正文七级标题 字符"/>
    <w:basedOn w:val="a2"/>
    <w:link w:val="7"/>
    <w:rsid w:val="001C3ECC"/>
    <w:rPr>
      <w:rFonts w:ascii="Times New Roman" w:eastAsia="宋体" w:hAnsi="Times New Roman" w:cs="Times New Roman"/>
      <w:b/>
      <w:bCs/>
      <w:sz w:val="24"/>
      <w:szCs w:val="24"/>
    </w:rPr>
  </w:style>
  <w:style w:type="character" w:customStyle="1" w:styleId="80">
    <w:name w:val="标题 8 字符"/>
    <w:aliases w:val="Legal Level 1.1.1. 字符,t 字符,heading 8 字符,resume 字符,标题6 字符,不用8 字符, action 字符, action1 字符, action2 字符, action11 字符, action3 字符, action4 字符, action5 字符, action6 字符, action7 字符, action12 字符, action21 字符, action111 字符, action31 字符, action8 字符,注意框体 字符"/>
    <w:basedOn w:val="a2"/>
    <w:link w:val="8"/>
    <w:rsid w:val="001C3ECC"/>
    <w:rPr>
      <w:rFonts w:ascii="Arial" w:eastAsia="黑体" w:hAnsi="Arial" w:cs="Times New Roman"/>
      <w:sz w:val="24"/>
      <w:szCs w:val="24"/>
    </w:rPr>
  </w:style>
  <w:style w:type="character" w:customStyle="1" w:styleId="90">
    <w:name w:val="标题 9 字符"/>
    <w:aliases w:val="tt 字符,标题 45 字符,Figure Heading 字符,FH 字符,PIM 9 字符,不用9 字符,App Heading 字符, progress 字符, progress1 字符, progress2 字符, progress11 字符, progress3 字符, progress4 字符, progress5 字符, progress6 字符, progress7 字符, progress12 字符, progress21 字符, progress111 字符"/>
    <w:basedOn w:val="a2"/>
    <w:link w:val="9"/>
    <w:rsid w:val="001C3ECC"/>
    <w:rPr>
      <w:rFonts w:ascii="Arial" w:eastAsia="黑体" w:hAnsi="Arial" w:cs="Times New Roman"/>
      <w:sz w:val="24"/>
      <w:szCs w:val="21"/>
    </w:rPr>
  </w:style>
  <w:style w:type="paragraph" w:styleId="a5">
    <w:name w:val="List Paragraph"/>
    <w:aliases w:val="编号,列出段落2,列出段落4,List Paragraph,正文段落1,符号列表,List,List1,表格段落,List11,List111,List1111,List11111,List2,List3,lp1,Bullet List,FooterText,numbered,Paragraphe de liste1,List111111,List1111111,List11111111,List111111111,List1111111111,List4,彩色列表 - 着色 11"/>
    <w:basedOn w:val="a1"/>
    <w:link w:val="a6"/>
    <w:uiPriority w:val="34"/>
    <w:qFormat/>
    <w:rsid w:val="001C3ECC"/>
    <w:pPr>
      <w:ind w:firstLineChars="200" w:firstLine="420"/>
    </w:pPr>
  </w:style>
  <w:style w:type="paragraph" w:styleId="a7">
    <w:name w:val="Title"/>
    <w:basedOn w:val="a1"/>
    <w:next w:val="a1"/>
    <w:link w:val="a8"/>
    <w:uiPriority w:val="10"/>
    <w:qFormat/>
    <w:rsid w:val="008842BF"/>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2"/>
    <w:link w:val="a7"/>
    <w:uiPriority w:val="10"/>
    <w:rsid w:val="008842BF"/>
    <w:rPr>
      <w:rFonts w:asciiTheme="majorHAnsi" w:eastAsia="宋体" w:hAnsiTheme="majorHAnsi" w:cstheme="majorBidi"/>
      <w:b/>
      <w:bCs/>
      <w:sz w:val="32"/>
      <w:szCs w:val="32"/>
    </w:rPr>
  </w:style>
  <w:style w:type="paragraph" w:customStyle="1" w:styleId="a0">
    <w:name w:val="内容编号"/>
    <w:basedOn w:val="a1"/>
    <w:rsid w:val="00EA7F4F"/>
    <w:pPr>
      <w:numPr>
        <w:ilvl w:val="1"/>
        <w:numId w:val="3"/>
      </w:numPr>
    </w:pPr>
  </w:style>
  <w:style w:type="paragraph" w:customStyle="1" w:styleId="a">
    <w:name w:val="文档正文"/>
    <w:basedOn w:val="a1"/>
    <w:rsid w:val="00EA7F4F"/>
    <w:pPr>
      <w:numPr>
        <w:numId w:val="4"/>
      </w:numPr>
    </w:pPr>
  </w:style>
  <w:style w:type="character" w:customStyle="1" w:styleId="a6">
    <w:name w:val="列表段落 字符"/>
    <w:aliases w:val="编号 字符,列出段落2 字符,列出段落4 字符,List Paragraph 字符,正文段落1 字符,符号列表 字符,List 字符,List1 字符,表格段落 字符,List11 字符,List111 字符,List1111 字符,List11111 字符,List2 字符,List3 字符,lp1 字符,Bullet List 字符,FooterText 字符,numbered 字符,Paragraphe de liste1 字符,List111111 字符,List4 字符"/>
    <w:link w:val="a5"/>
    <w:uiPriority w:val="34"/>
    <w:qFormat/>
    <w:rsid w:val="00064FE9"/>
  </w:style>
  <w:style w:type="paragraph" w:styleId="TOC4">
    <w:name w:val="toc 4"/>
    <w:basedOn w:val="a1"/>
    <w:next w:val="a1"/>
    <w:uiPriority w:val="39"/>
    <w:qFormat/>
    <w:rsid w:val="00686CF2"/>
    <w:pPr>
      <w:spacing w:line="300" w:lineRule="auto"/>
      <w:ind w:leftChars="250" w:left="250" w:firstLineChars="200" w:firstLine="960"/>
      <w:jc w:val="right"/>
    </w:pPr>
    <w:rPr>
      <w:rFonts w:ascii="Times New Roman" w:eastAsia="宋体" w:hAnsi="Times New Roman" w:cs="Times New Roman"/>
      <w:sz w:val="24"/>
      <w:szCs w:val="24"/>
    </w:rPr>
  </w:style>
  <w:style w:type="paragraph" w:styleId="a9">
    <w:name w:val="header"/>
    <w:basedOn w:val="a1"/>
    <w:link w:val="aa"/>
    <w:uiPriority w:val="99"/>
    <w:semiHidden/>
    <w:unhideWhenUsed/>
    <w:rsid w:val="00DE7A1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uiPriority w:val="99"/>
    <w:semiHidden/>
    <w:rsid w:val="00DE7A17"/>
    <w:rPr>
      <w:sz w:val="18"/>
      <w:szCs w:val="18"/>
    </w:rPr>
  </w:style>
  <w:style w:type="paragraph" w:styleId="ab">
    <w:name w:val="footer"/>
    <w:basedOn w:val="a1"/>
    <w:link w:val="ac"/>
    <w:uiPriority w:val="99"/>
    <w:semiHidden/>
    <w:unhideWhenUsed/>
    <w:rsid w:val="00DE7A17"/>
    <w:pPr>
      <w:tabs>
        <w:tab w:val="center" w:pos="4153"/>
        <w:tab w:val="right" w:pos="8306"/>
      </w:tabs>
      <w:snapToGrid w:val="0"/>
      <w:jc w:val="left"/>
    </w:pPr>
    <w:rPr>
      <w:sz w:val="18"/>
      <w:szCs w:val="18"/>
    </w:rPr>
  </w:style>
  <w:style w:type="character" w:customStyle="1" w:styleId="ac">
    <w:name w:val="页脚 字符"/>
    <w:basedOn w:val="a2"/>
    <w:link w:val="ab"/>
    <w:uiPriority w:val="99"/>
    <w:semiHidden/>
    <w:rsid w:val="00DE7A17"/>
    <w:rPr>
      <w:sz w:val="18"/>
      <w:szCs w:val="18"/>
    </w:rPr>
  </w:style>
  <w:style w:type="paragraph" w:styleId="ad">
    <w:name w:val="Balloon Text"/>
    <w:basedOn w:val="a1"/>
    <w:link w:val="ae"/>
    <w:uiPriority w:val="99"/>
    <w:semiHidden/>
    <w:unhideWhenUsed/>
    <w:rsid w:val="00221656"/>
    <w:rPr>
      <w:sz w:val="18"/>
      <w:szCs w:val="18"/>
    </w:rPr>
  </w:style>
  <w:style w:type="character" w:customStyle="1" w:styleId="ae">
    <w:name w:val="批注框文本 字符"/>
    <w:basedOn w:val="a2"/>
    <w:link w:val="ad"/>
    <w:uiPriority w:val="99"/>
    <w:semiHidden/>
    <w:rsid w:val="002216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8895">
      <w:bodyDiv w:val="1"/>
      <w:marLeft w:val="0"/>
      <w:marRight w:val="0"/>
      <w:marTop w:val="0"/>
      <w:marBottom w:val="0"/>
      <w:divBdr>
        <w:top w:val="none" w:sz="0" w:space="0" w:color="auto"/>
        <w:left w:val="none" w:sz="0" w:space="0" w:color="auto"/>
        <w:bottom w:val="none" w:sz="0" w:space="0" w:color="auto"/>
        <w:right w:val="none" w:sz="0" w:space="0" w:color="auto"/>
      </w:divBdr>
    </w:div>
    <w:div w:id="220945126">
      <w:bodyDiv w:val="1"/>
      <w:marLeft w:val="0"/>
      <w:marRight w:val="0"/>
      <w:marTop w:val="0"/>
      <w:marBottom w:val="0"/>
      <w:divBdr>
        <w:top w:val="none" w:sz="0" w:space="0" w:color="auto"/>
        <w:left w:val="none" w:sz="0" w:space="0" w:color="auto"/>
        <w:bottom w:val="none" w:sz="0" w:space="0" w:color="auto"/>
        <w:right w:val="none" w:sz="0" w:space="0" w:color="auto"/>
      </w:divBdr>
    </w:div>
    <w:div w:id="776946092">
      <w:bodyDiv w:val="1"/>
      <w:marLeft w:val="0"/>
      <w:marRight w:val="0"/>
      <w:marTop w:val="0"/>
      <w:marBottom w:val="0"/>
      <w:divBdr>
        <w:top w:val="none" w:sz="0" w:space="0" w:color="auto"/>
        <w:left w:val="none" w:sz="0" w:space="0" w:color="auto"/>
        <w:bottom w:val="none" w:sz="0" w:space="0" w:color="auto"/>
        <w:right w:val="none" w:sz="0" w:space="0" w:color="auto"/>
      </w:divBdr>
    </w:div>
    <w:div w:id="8522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AB0C13AC-5FD7-49C8-94F0-3FECC206EF7C}">
  <ds:schemaRefs>
    <ds:schemaRef ds:uri="http://schemas.openxmlformats.org/officeDocument/2006/bibliography"/>
  </ds:schemaRefs>
</ds:datastoreItem>
</file>

<file path=customXml/itemProps2.xml><?xml version="1.0" encoding="utf-8"?>
<ds:datastoreItem xmlns:ds="http://schemas.openxmlformats.org/officeDocument/2006/customXml" ds:itemID="{842A15C0-A1DA-4CCC-B859-92A8F291CC90}">
  <ds:schemaRefs>
    <ds:schemaRef ds:uri="http://www.yonyou.com/datasource"/>
  </ds:schemaRefs>
</ds:datastoreItem>
</file>

<file path=customXml/itemProps3.xml><?xml version="1.0" encoding="utf-8"?>
<ds:datastoreItem xmlns:ds="http://schemas.openxmlformats.org/officeDocument/2006/customXml" ds:itemID="{F67EA0A2-79DA-4584-91AB-6322F484A1D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608</Words>
  <Characters>3467</Characters>
  <Application>Microsoft Office Word</Application>
  <DocSecurity>0</DocSecurity>
  <Lines>28</Lines>
  <Paragraphs>8</Paragraphs>
  <ScaleCrop>false</ScaleCrop>
  <Company>微软中国</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cp:lastModifiedBy>Administrator</cp:lastModifiedBy>
  <cp:revision>2</cp:revision>
  <cp:lastPrinted>2021-01-06T07:22:00Z</cp:lastPrinted>
  <dcterms:created xsi:type="dcterms:W3CDTF">2021-01-06T08:14:00Z</dcterms:created>
  <dcterms:modified xsi:type="dcterms:W3CDTF">2021-01-06T08:14:00Z</dcterms:modified>
</cp:coreProperties>
</file>